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BBF8" w14:textId="77777777" w:rsidR="007A133D" w:rsidRDefault="007A133D" w:rsidP="007A133D">
      <w:pPr>
        <w:pStyle w:val="Default"/>
        <w:ind w:left="360"/>
        <w:rPr>
          <w:rFonts w:ascii="Trebuchet MS" w:hAnsi="Trebuchet MS"/>
          <w:bCs/>
          <w:sz w:val="20"/>
          <w:szCs w:val="20"/>
        </w:rPr>
      </w:pPr>
      <w:bookmarkStart w:id="0" w:name="_Hlk114750390"/>
      <w:bookmarkStart w:id="1" w:name="_Hlk144996764"/>
      <w:r>
        <w:rPr>
          <w:rFonts w:ascii="Trebuchet MS" w:hAnsi="Trebuchet MS"/>
          <w:bCs/>
          <w:sz w:val="20"/>
          <w:szCs w:val="20"/>
        </w:rPr>
        <w:t>DEPARTEMENT D’ILLE ET VILAINE</w:t>
      </w:r>
    </w:p>
    <w:p w14:paraId="6551E359" w14:textId="77777777" w:rsidR="007A133D" w:rsidRPr="00A93348" w:rsidRDefault="007A133D" w:rsidP="007A133D">
      <w:pPr>
        <w:pStyle w:val="Default"/>
        <w:ind w:left="360"/>
        <w:rPr>
          <w:rFonts w:ascii="Trebuchet MS" w:hAnsi="Trebuchet MS"/>
          <w:bCs/>
          <w:sz w:val="20"/>
          <w:szCs w:val="20"/>
        </w:rPr>
      </w:pPr>
      <w:r w:rsidRPr="00A93348">
        <w:rPr>
          <w:rFonts w:ascii="Trebuchet MS" w:hAnsi="Trebuchet MS"/>
          <w:bCs/>
          <w:sz w:val="20"/>
          <w:szCs w:val="20"/>
        </w:rPr>
        <w:t>COMMUNE DU TRONCHET</w:t>
      </w:r>
    </w:p>
    <w:p w14:paraId="118BA766" w14:textId="77777777" w:rsidR="007A133D" w:rsidRDefault="007A133D" w:rsidP="007A133D">
      <w:pPr>
        <w:jc w:val="center"/>
        <w:rPr>
          <w:rFonts w:ascii="Trebuchet MS" w:hAnsi="Trebuchet MS" w:cs="Arial"/>
        </w:rPr>
      </w:pPr>
    </w:p>
    <w:p w14:paraId="35A1B445" w14:textId="77777777" w:rsidR="007A133D" w:rsidRPr="00415C3C" w:rsidRDefault="007A133D" w:rsidP="007A133D">
      <w:pPr>
        <w:ind w:left="360"/>
        <w:jc w:val="center"/>
        <w:rPr>
          <w:rFonts w:ascii="Trebuchet MS" w:hAnsi="Trebuchet MS"/>
          <w:b/>
          <w:bCs/>
        </w:rPr>
      </w:pPr>
      <w:r w:rsidRPr="00415C3C">
        <w:rPr>
          <w:rFonts w:ascii="Trebuchet MS" w:hAnsi="Trebuchet MS"/>
          <w:b/>
          <w:bCs/>
        </w:rPr>
        <w:t>CONSEIL MUNICIPAL</w:t>
      </w:r>
    </w:p>
    <w:p w14:paraId="178D8818" w14:textId="77777777" w:rsidR="007A133D" w:rsidRDefault="007A133D" w:rsidP="007A133D">
      <w:pPr>
        <w:jc w:val="center"/>
        <w:rPr>
          <w:rFonts w:ascii="Trebuchet MS" w:hAnsi="Trebuchet MS"/>
          <w:b/>
          <w:bCs/>
        </w:rPr>
      </w:pPr>
    </w:p>
    <w:p w14:paraId="2BAAD012" w14:textId="77777777" w:rsidR="007A133D" w:rsidRDefault="007A133D" w:rsidP="007A133D">
      <w:pPr>
        <w:pBdr>
          <w:bottom w:val="single" w:sz="4" w:space="1" w:color="auto"/>
        </w:pBdr>
        <w:ind w:left="360"/>
        <w:jc w:val="center"/>
        <w:rPr>
          <w:rFonts w:ascii="Trebuchet MS" w:hAnsi="Trebuchet MS"/>
          <w:b/>
          <w:bCs/>
        </w:rPr>
      </w:pPr>
      <w:r>
        <w:rPr>
          <w:rFonts w:ascii="Trebuchet MS" w:hAnsi="Trebuchet MS"/>
          <w:b/>
          <w:bCs/>
        </w:rPr>
        <w:t xml:space="preserve">PROCES-VERBAL DE </w:t>
      </w:r>
      <w:r w:rsidRPr="00415C3C">
        <w:rPr>
          <w:rFonts w:ascii="Trebuchet MS" w:hAnsi="Trebuchet MS"/>
          <w:b/>
          <w:bCs/>
        </w:rPr>
        <w:t xml:space="preserve">SEANCE DU </w:t>
      </w:r>
      <w:r>
        <w:rPr>
          <w:rFonts w:ascii="Trebuchet MS" w:hAnsi="Trebuchet MS"/>
          <w:b/>
          <w:bCs/>
        </w:rPr>
        <w:t>26 SEPTEMBRE 2023</w:t>
      </w:r>
    </w:p>
    <w:p w14:paraId="52FD03BA" w14:textId="77777777" w:rsidR="007A133D" w:rsidRPr="00025A03" w:rsidRDefault="007A133D" w:rsidP="007A133D">
      <w:pPr>
        <w:rPr>
          <w:rFonts w:ascii="Trebuchet MS" w:hAnsi="Trebuchet MS"/>
        </w:rPr>
      </w:pPr>
    </w:p>
    <w:p w14:paraId="4F84D175" w14:textId="77777777" w:rsidR="007A133D" w:rsidRDefault="007A133D" w:rsidP="007A133D">
      <w:pPr>
        <w:pStyle w:val="Default"/>
        <w:ind w:left="360"/>
        <w:rPr>
          <w:rFonts w:ascii="Trebuchet MS" w:hAnsi="Trebuchet MS"/>
          <w:bCs/>
          <w:sz w:val="20"/>
          <w:szCs w:val="20"/>
        </w:rPr>
      </w:pPr>
      <w:bookmarkStart w:id="2" w:name="_Hlk46913998"/>
      <w:r w:rsidRPr="00A93348">
        <w:rPr>
          <w:rFonts w:ascii="Trebuchet MS" w:hAnsi="Trebuchet MS"/>
          <w:bCs/>
          <w:sz w:val="20"/>
          <w:szCs w:val="20"/>
        </w:rPr>
        <w:t xml:space="preserve">L'an deux mille </w:t>
      </w:r>
      <w:r>
        <w:rPr>
          <w:rFonts w:ascii="Trebuchet MS" w:hAnsi="Trebuchet MS"/>
          <w:bCs/>
          <w:sz w:val="20"/>
          <w:szCs w:val="20"/>
        </w:rPr>
        <w:t>vingt-trois</w:t>
      </w:r>
      <w:r w:rsidRPr="00A93348">
        <w:rPr>
          <w:rFonts w:ascii="Trebuchet MS" w:hAnsi="Trebuchet MS"/>
          <w:bCs/>
          <w:sz w:val="20"/>
          <w:szCs w:val="20"/>
        </w:rPr>
        <w:t xml:space="preserve">, le </w:t>
      </w:r>
      <w:r>
        <w:rPr>
          <w:rFonts w:ascii="Trebuchet MS" w:hAnsi="Trebuchet MS"/>
          <w:bCs/>
          <w:sz w:val="20"/>
          <w:szCs w:val="20"/>
        </w:rPr>
        <w:t>vingt-six septembre</w:t>
      </w:r>
      <w:r w:rsidRPr="00A93348">
        <w:rPr>
          <w:rFonts w:ascii="Trebuchet MS" w:hAnsi="Trebuchet MS"/>
          <w:bCs/>
          <w:sz w:val="20"/>
          <w:szCs w:val="20"/>
        </w:rPr>
        <w:t xml:space="preserve"> à </w:t>
      </w:r>
      <w:r>
        <w:rPr>
          <w:rFonts w:ascii="Trebuchet MS" w:hAnsi="Trebuchet MS"/>
          <w:bCs/>
          <w:sz w:val="20"/>
          <w:szCs w:val="20"/>
        </w:rPr>
        <w:t xml:space="preserve">20 </w:t>
      </w:r>
      <w:r w:rsidRPr="00A93348">
        <w:rPr>
          <w:rFonts w:ascii="Trebuchet MS" w:hAnsi="Trebuchet MS"/>
          <w:bCs/>
          <w:sz w:val="20"/>
          <w:szCs w:val="20"/>
        </w:rPr>
        <w:t>h</w:t>
      </w:r>
      <w:r>
        <w:rPr>
          <w:rFonts w:ascii="Trebuchet MS" w:hAnsi="Trebuchet MS"/>
          <w:bCs/>
          <w:sz w:val="20"/>
          <w:szCs w:val="20"/>
        </w:rPr>
        <w:t xml:space="preserve"> 00</w:t>
      </w:r>
      <w:r w:rsidRPr="00A93348">
        <w:rPr>
          <w:rFonts w:ascii="Trebuchet MS" w:hAnsi="Trebuchet MS"/>
          <w:bCs/>
          <w:sz w:val="20"/>
          <w:szCs w:val="20"/>
        </w:rPr>
        <w:t xml:space="preserve">, les membres du conseil municipal dûment convoqués, se sont réunis, </w:t>
      </w:r>
      <w:r>
        <w:rPr>
          <w:rFonts w:ascii="Trebuchet MS" w:hAnsi="Trebuchet MS"/>
          <w:bCs/>
          <w:sz w:val="20"/>
          <w:szCs w:val="20"/>
        </w:rPr>
        <w:t>à la mairie</w:t>
      </w:r>
      <w:r w:rsidRPr="00CF3CFD">
        <w:rPr>
          <w:rFonts w:ascii="Trebuchet MS" w:hAnsi="Trebuchet MS"/>
          <w:bCs/>
          <w:sz w:val="20"/>
          <w:szCs w:val="20"/>
        </w:rPr>
        <w:t xml:space="preserve">, </w:t>
      </w:r>
      <w:r w:rsidRPr="00A93348">
        <w:rPr>
          <w:rFonts w:ascii="Trebuchet MS" w:hAnsi="Trebuchet MS"/>
          <w:bCs/>
          <w:sz w:val="20"/>
          <w:szCs w:val="20"/>
        </w:rPr>
        <w:t xml:space="preserve">sous la présidence de M. BRIAND Pascal, Maire. </w:t>
      </w:r>
    </w:p>
    <w:p w14:paraId="35645C02" w14:textId="77777777" w:rsidR="007A133D" w:rsidRDefault="007A133D" w:rsidP="007A133D">
      <w:pPr>
        <w:pStyle w:val="Default"/>
        <w:rPr>
          <w:rFonts w:ascii="Trebuchet MS" w:hAnsi="Trebuchet MS"/>
          <w:bCs/>
          <w:sz w:val="20"/>
          <w:szCs w:val="20"/>
        </w:rPr>
      </w:pPr>
    </w:p>
    <w:p w14:paraId="662A7EC8" w14:textId="77777777" w:rsidR="007A133D" w:rsidRDefault="007A133D" w:rsidP="007A133D">
      <w:pPr>
        <w:pStyle w:val="Default"/>
        <w:ind w:left="360"/>
        <w:rPr>
          <w:rFonts w:ascii="Trebuchet MS" w:hAnsi="Trebuchet MS"/>
          <w:bCs/>
          <w:sz w:val="20"/>
          <w:szCs w:val="20"/>
        </w:rPr>
      </w:pPr>
      <w:r>
        <w:rPr>
          <w:rFonts w:ascii="Trebuchet MS" w:hAnsi="Trebuchet MS"/>
          <w:bCs/>
          <w:sz w:val="20"/>
          <w:szCs w:val="20"/>
        </w:rPr>
        <w:t>Nombre de membres</w:t>
      </w:r>
      <w:r w:rsidRPr="00F51856">
        <w:rPr>
          <w:rFonts w:ascii="Trebuchet MS" w:hAnsi="Trebuchet MS"/>
          <w:bCs/>
          <w:sz w:val="20"/>
          <w:szCs w:val="20"/>
        </w:rPr>
        <w:t xml:space="preserve"> </w:t>
      </w:r>
      <w:r>
        <w:rPr>
          <w:rFonts w:ascii="Trebuchet MS" w:hAnsi="Trebuchet MS"/>
          <w:bCs/>
          <w:sz w:val="20"/>
          <w:szCs w:val="20"/>
        </w:rPr>
        <w:t>afférents au Conseil municipal : 15</w:t>
      </w:r>
    </w:p>
    <w:p w14:paraId="074EB87E" w14:textId="77777777" w:rsidR="007A133D" w:rsidRDefault="007A133D" w:rsidP="007A133D">
      <w:pPr>
        <w:pStyle w:val="Default"/>
        <w:ind w:left="360"/>
        <w:rPr>
          <w:rFonts w:ascii="Trebuchet MS" w:hAnsi="Trebuchet MS"/>
          <w:bCs/>
          <w:sz w:val="20"/>
          <w:szCs w:val="20"/>
        </w:rPr>
      </w:pPr>
    </w:p>
    <w:p w14:paraId="72087A95" w14:textId="77777777" w:rsidR="007A133D" w:rsidRDefault="007A133D" w:rsidP="007A133D">
      <w:pPr>
        <w:pStyle w:val="Default"/>
        <w:ind w:left="360"/>
        <w:rPr>
          <w:rFonts w:ascii="Trebuchet MS" w:hAnsi="Trebuchet MS"/>
          <w:bCs/>
          <w:sz w:val="20"/>
          <w:szCs w:val="20"/>
        </w:rPr>
      </w:pPr>
    </w:p>
    <w:p w14:paraId="4A53AAE7" w14:textId="77777777" w:rsidR="007A133D" w:rsidRDefault="007A133D" w:rsidP="007A133D">
      <w:pPr>
        <w:pStyle w:val="Default"/>
        <w:ind w:left="360"/>
        <w:rPr>
          <w:rFonts w:ascii="Trebuchet MS" w:hAnsi="Trebuchet MS"/>
          <w:bCs/>
          <w:sz w:val="20"/>
          <w:szCs w:val="20"/>
        </w:rPr>
      </w:pPr>
    </w:p>
    <w:p w14:paraId="06D034AA" w14:textId="77777777" w:rsidR="007A133D" w:rsidRPr="00415C3C" w:rsidRDefault="007A133D" w:rsidP="007A133D">
      <w:pPr>
        <w:pStyle w:val="EPFB-Intertitre"/>
        <w:spacing w:before="0"/>
      </w:pPr>
      <w:r w:rsidRPr="00415C3C">
        <w:t xml:space="preserve">Présents : </w:t>
      </w:r>
      <w:r>
        <w:tab/>
      </w:r>
    </w:p>
    <w:p w14:paraId="7C8121F0" w14:textId="77777777" w:rsidR="007A133D" w:rsidRDefault="007A133D" w:rsidP="007A133D">
      <w:pPr>
        <w:pStyle w:val="Default"/>
        <w:ind w:left="360"/>
        <w:rPr>
          <w:rFonts w:ascii="Trebuchet MS" w:hAnsi="Trebuchet MS"/>
          <w:bCs/>
          <w:sz w:val="20"/>
          <w:szCs w:val="20"/>
        </w:rPr>
      </w:pPr>
    </w:p>
    <w:p w14:paraId="00FFFFA2" w14:textId="77777777" w:rsidR="007A133D" w:rsidRDefault="007A133D" w:rsidP="007A133D">
      <w:pPr>
        <w:pStyle w:val="Default"/>
        <w:ind w:left="360"/>
        <w:rPr>
          <w:rFonts w:ascii="Trebuchet MS" w:hAnsi="Trebuchet MS"/>
          <w:bCs/>
          <w:sz w:val="20"/>
          <w:szCs w:val="20"/>
        </w:rPr>
      </w:pPr>
      <w:r>
        <w:rPr>
          <w:rFonts w:ascii="Trebuchet MS" w:hAnsi="Trebuchet MS"/>
          <w:bCs/>
          <w:sz w:val="20"/>
          <w:szCs w:val="20"/>
        </w:rPr>
        <w:t xml:space="preserve">BRIAND ISABELLE </w:t>
      </w:r>
    </w:p>
    <w:p w14:paraId="77FE9EAC" w14:textId="77777777" w:rsidR="007A133D" w:rsidRDefault="007A133D" w:rsidP="007A133D">
      <w:pPr>
        <w:pStyle w:val="Default"/>
        <w:ind w:left="360"/>
        <w:rPr>
          <w:rFonts w:ascii="Trebuchet MS" w:hAnsi="Trebuchet MS"/>
          <w:bCs/>
          <w:sz w:val="20"/>
          <w:szCs w:val="20"/>
        </w:rPr>
      </w:pPr>
      <w:r w:rsidRPr="00F51856">
        <w:rPr>
          <w:rFonts w:ascii="Trebuchet MS" w:hAnsi="Trebuchet MS"/>
          <w:bCs/>
          <w:sz w:val="20"/>
          <w:szCs w:val="20"/>
        </w:rPr>
        <w:t>BRIAND PASCAL</w:t>
      </w:r>
    </w:p>
    <w:p w14:paraId="7E1A2EDB" w14:textId="77777777" w:rsidR="007A133D" w:rsidRPr="00F51856" w:rsidRDefault="007A133D" w:rsidP="007A133D">
      <w:pPr>
        <w:pStyle w:val="Default"/>
        <w:ind w:left="360"/>
        <w:rPr>
          <w:rFonts w:ascii="Trebuchet MS" w:hAnsi="Trebuchet MS"/>
          <w:bCs/>
          <w:sz w:val="20"/>
          <w:szCs w:val="20"/>
        </w:rPr>
      </w:pPr>
      <w:r w:rsidRPr="006E3069">
        <w:rPr>
          <w:rFonts w:ascii="Trebuchet MS" w:hAnsi="Trebuchet MS"/>
          <w:bCs/>
          <w:sz w:val="20"/>
          <w:szCs w:val="20"/>
        </w:rPr>
        <w:t>DELALANDE CHRISTOPHE</w:t>
      </w:r>
    </w:p>
    <w:p w14:paraId="4D849566" w14:textId="77777777" w:rsidR="007A133D" w:rsidRDefault="007A133D" w:rsidP="007A133D">
      <w:pPr>
        <w:pStyle w:val="Default"/>
        <w:ind w:left="360"/>
        <w:rPr>
          <w:rFonts w:ascii="Trebuchet MS" w:hAnsi="Trebuchet MS"/>
          <w:bCs/>
          <w:sz w:val="20"/>
          <w:szCs w:val="20"/>
        </w:rPr>
      </w:pPr>
      <w:r>
        <w:rPr>
          <w:rFonts w:ascii="Trebuchet MS" w:hAnsi="Trebuchet MS"/>
          <w:bCs/>
          <w:sz w:val="20"/>
          <w:szCs w:val="20"/>
        </w:rPr>
        <w:t xml:space="preserve">DRU SABRINA </w:t>
      </w:r>
    </w:p>
    <w:p w14:paraId="72643E0C" w14:textId="77777777" w:rsidR="007A133D" w:rsidRPr="00F51856" w:rsidRDefault="007A133D" w:rsidP="007A133D">
      <w:pPr>
        <w:pStyle w:val="Default"/>
        <w:ind w:left="360"/>
        <w:rPr>
          <w:rFonts w:ascii="Trebuchet MS" w:hAnsi="Trebuchet MS"/>
          <w:bCs/>
          <w:sz w:val="20"/>
          <w:szCs w:val="20"/>
        </w:rPr>
      </w:pPr>
      <w:r w:rsidRPr="00F51856">
        <w:rPr>
          <w:rFonts w:ascii="Trebuchet MS" w:hAnsi="Trebuchet MS"/>
          <w:bCs/>
          <w:sz w:val="20"/>
          <w:szCs w:val="20"/>
        </w:rPr>
        <w:t xml:space="preserve">FER SANDRINE </w:t>
      </w:r>
    </w:p>
    <w:p w14:paraId="0AAD43F4" w14:textId="77777777" w:rsidR="007A133D" w:rsidRPr="00F51856" w:rsidRDefault="007A133D" w:rsidP="007A133D">
      <w:pPr>
        <w:pStyle w:val="Default"/>
        <w:ind w:left="360"/>
        <w:rPr>
          <w:rFonts w:ascii="Trebuchet MS" w:hAnsi="Trebuchet MS"/>
          <w:bCs/>
          <w:sz w:val="20"/>
          <w:szCs w:val="20"/>
        </w:rPr>
      </w:pPr>
      <w:r w:rsidRPr="00F51856">
        <w:rPr>
          <w:rFonts w:ascii="Trebuchet MS" w:hAnsi="Trebuchet MS"/>
          <w:bCs/>
          <w:sz w:val="20"/>
          <w:szCs w:val="20"/>
        </w:rPr>
        <w:t xml:space="preserve">FLAUX DANIELLE </w:t>
      </w:r>
    </w:p>
    <w:p w14:paraId="3414A934" w14:textId="77777777" w:rsidR="007A133D" w:rsidRDefault="007A133D" w:rsidP="007A133D">
      <w:pPr>
        <w:pStyle w:val="Default"/>
        <w:ind w:left="360"/>
        <w:rPr>
          <w:rFonts w:ascii="Trebuchet MS" w:hAnsi="Trebuchet MS"/>
          <w:bCs/>
          <w:sz w:val="20"/>
          <w:szCs w:val="20"/>
        </w:rPr>
      </w:pPr>
      <w:r w:rsidRPr="00F51856">
        <w:rPr>
          <w:rFonts w:ascii="Trebuchet MS" w:hAnsi="Trebuchet MS"/>
          <w:bCs/>
          <w:sz w:val="20"/>
          <w:szCs w:val="20"/>
        </w:rPr>
        <w:t xml:space="preserve">LOUSTAU ROBERT </w:t>
      </w:r>
    </w:p>
    <w:p w14:paraId="17AC0743" w14:textId="77777777" w:rsidR="007A133D" w:rsidRDefault="007A133D" w:rsidP="007A133D">
      <w:pPr>
        <w:pStyle w:val="Default"/>
        <w:ind w:left="360"/>
        <w:rPr>
          <w:rFonts w:ascii="Trebuchet MS" w:hAnsi="Trebuchet MS"/>
          <w:bCs/>
          <w:sz w:val="20"/>
          <w:szCs w:val="20"/>
        </w:rPr>
      </w:pPr>
      <w:r w:rsidRPr="00F51856">
        <w:rPr>
          <w:rFonts w:ascii="Trebuchet MS" w:hAnsi="Trebuchet MS"/>
          <w:bCs/>
          <w:sz w:val="20"/>
          <w:szCs w:val="20"/>
        </w:rPr>
        <w:t xml:space="preserve">MULLIEZ HUBERT </w:t>
      </w:r>
    </w:p>
    <w:p w14:paraId="3D9F40E0" w14:textId="77777777" w:rsidR="007A133D" w:rsidRPr="00F51856" w:rsidRDefault="007A133D" w:rsidP="007A133D">
      <w:pPr>
        <w:pStyle w:val="Default"/>
        <w:ind w:left="360"/>
        <w:rPr>
          <w:rFonts w:ascii="Trebuchet MS" w:hAnsi="Trebuchet MS"/>
          <w:bCs/>
          <w:sz w:val="20"/>
          <w:szCs w:val="20"/>
        </w:rPr>
      </w:pPr>
      <w:r w:rsidRPr="00F51856">
        <w:rPr>
          <w:rFonts w:ascii="Trebuchet MS" w:hAnsi="Trebuchet MS"/>
          <w:bCs/>
          <w:sz w:val="20"/>
          <w:szCs w:val="20"/>
        </w:rPr>
        <w:t xml:space="preserve">PITOIS LISE </w:t>
      </w:r>
    </w:p>
    <w:p w14:paraId="2188994F" w14:textId="77777777" w:rsidR="007A133D" w:rsidRPr="00F51856" w:rsidRDefault="007A133D" w:rsidP="007A133D">
      <w:pPr>
        <w:pStyle w:val="Default"/>
        <w:ind w:left="360"/>
        <w:rPr>
          <w:rFonts w:ascii="Trebuchet MS" w:hAnsi="Trebuchet MS"/>
          <w:bCs/>
          <w:sz w:val="20"/>
          <w:szCs w:val="20"/>
        </w:rPr>
      </w:pPr>
      <w:r w:rsidRPr="00F51856">
        <w:rPr>
          <w:rFonts w:ascii="Trebuchet MS" w:hAnsi="Trebuchet MS"/>
          <w:bCs/>
          <w:sz w:val="20"/>
          <w:szCs w:val="20"/>
        </w:rPr>
        <w:t xml:space="preserve">PRUVOST REGIS </w:t>
      </w:r>
    </w:p>
    <w:p w14:paraId="106E2D90" w14:textId="77777777" w:rsidR="007A133D" w:rsidRDefault="007A133D" w:rsidP="007A133D">
      <w:pPr>
        <w:pStyle w:val="Default"/>
        <w:ind w:left="360"/>
        <w:rPr>
          <w:rFonts w:ascii="Trebuchet MS" w:hAnsi="Trebuchet MS"/>
          <w:bCs/>
          <w:sz w:val="20"/>
          <w:szCs w:val="20"/>
        </w:rPr>
      </w:pPr>
      <w:r w:rsidRPr="00F51856">
        <w:rPr>
          <w:rFonts w:ascii="Trebuchet MS" w:hAnsi="Trebuchet MS"/>
          <w:bCs/>
          <w:sz w:val="20"/>
          <w:szCs w:val="20"/>
        </w:rPr>
        <w:t xml:space="preserve">THEBAULT </w:t>
      </w:r>
      <w:r>
        <w:rPr>
          <w:rFonts w:ascii="Trebuchet MS" w:hAnsi="Trebuchet MS"/>
          <w:bCs/>
          <w:sz w:val="20"/>
          <w:szCs w:val="20"/>
        </w:rPr>
        <w:t xml:space="preserve">CHRISTELLE </w:t>
      </w:r>
    </w:p>
    <w:p w14:paraId="6DD6BA30" w14:textId="77777777" w:rsidR="007A133D" w:rsidRDefault="007A133D" w:rsidP="007A133D">
      <w:pPr>
        <w:pStyle w:val="Default"/>
        <w:ind w:left="360"/>
        <w:rPr>
          <w:rFonts w:ascii="Trebuchet MS" w:hAnsi="Trebuchet MS"/>
          <w:bCs/>
          <w:sz w:val="20"/>
          <w:szCs w:val="20"/>
        </w:rPr>
      </w:pPr>
    </w:p>
    <w:p w14:paraId="61B1AB36" w14:textId="77777777" w:rsidR="007A133D" w:rsidRPr="00415C3C" w:rsidRDefault="007A133D" w:rsidP="007A133D">
      <w:pPr>
        <w:pStyle w:val="EPFB-Intertitre"/>
        <w:spacing w:before="0"/>
      </w:pPr>
      <w:r>
        <w:t>Pouvoir</w:t>
      </w:r>
      <w:r w:rsidRPr="00415C3C">
        <w:t xml:space="preserve"> : </w:t>
      </w:r>
    </w:p>
    <w:p w14:paraId="7802267B" w14:textId="77777777" w:rsidR="007A133D" w:rsidRDefault="007A133D" w:rsidP="007A133D">
      <w:pPr>
        <w:pStyle w:val="Default"/>
        <w:ind w:left="360"/>
        <w:rPr>
          <w:rFonts w:ascii="Trebuchet MS" w:hAnsi="Trebuchet MS"/>
          <w:bCs/>
          <w:sz w:val="20"/>
          <w:szCs w:val="20"/>
        </w:rPr>
      </w:pPr>
    </w:p>
    <w:p w14:paraId="058B4428" w14:textId="77777777" w:rsidR="007A133D" w:rsidRPr="00415C3C" w:rsidRDefault="007A133D" w:rsidP="007A133D">
      <w:pPr>
        <w:pStyle w:val="EPFB-Intertitre"/>
        <w:spacing w:before="0"/>
      </w:pPr>
      <w:r w:rsidRPr="00415C3C">
        <w:t xml:space="preserve">Absents : </w:t>
      </w:r>
    </w:p>
    <w:p w14:paraId="4AC27597" w14:textId="77777777" w:rsidR="007A133D" w:rsidRPr="00F51856" w:rsidRDefault="007A133D" w:rsidP="007A133D">
      <w:pPr>
        <w:pStyle w:val="Default"/>
        <w:ind w:left="360"/>
        <w:rPr>
          <w:rFonts w:ascii="Trebuchet MS" w:hAnsi="Trebuchet MS"/>
          <w:bCs/>
          <w:sz w:val="20"/>
          <w:szCs w:val="20"/>
        </w:rPr>
      </w:pPr>
      <w:r w:rsidRPr="00F51856">
        <w:rPr>
          <w:rFonts w:ascii="Trebuchet MS" w:hAnsi="Trebuchet MS"/>
          <w:bCs/>
          <w:sz w:val="20"/>
          <w:szCs w:val="20"/>
        </w:rPr>
        <w:t>AUBERT AMELIE</w:t>
      </w:r>
      <w:r>
        <w:rPr>
          <w:rFonts w:ascii="Trebuchet MS" w:hAnsi="Trebuchet MS"/>
          <w:bCs/>
          <w:sz w:val="20"/>
          <w:szCs w:val="20"/>
        </w:rPr>
        <w:t xml:space="preserve"> </w:t>
      </w:r>
    </w:p>
    <w:p w14:paraId="21261180" w14:textId="77777777" w:rsidR="007A133D" w:rsidRPr="00F51856" w:rsidRDefault="007A133D" w:rsidP="007A133D">
      <w:pPr>
        <w:pStyle w:val="Default"/>
        <w:ind w:left="360"/>
        <w:rPr>
          <w:rFonts w:ascii="Trebuchet MS" w:hAnsi="Trebuchet MS"/>
          <w:bCs/>
          <w:sz w:val="20"/>
          <w:szCs w:val="20"/>
        </w:rPr>
      </w:pPr>
      <w:r w:rsidRPr="00F51856">
        <w:rPr>
          <w:rFonts w:ascii="Trebuchet MS" w:hAnsi="Trebuchet MS"/>
          <w:bCs/>
          <w:sz w:val="20"/>
          <w:szCs w:val="20"/>
        </w:rPr>
        <w:t>BLIN YOHANN</w:t>
      </w:r>
      <w:r>
        <w:rPr>
          <w:rFonts w:ascii="Trebuchet MS" w:hAnsi="Trebuchet MS"/>
          <w:bCs/>
          <w:sz w:val="20"/>
          <w:szCs w:val="20"/>
        </w:rPr>
        <w:t xml:space="preserve"> </w:t>
      </w:r>
    </w:p>
    <w:p w14:paraId="4C7A27B4" w14:textId="77777777" w:rsidR="007A133D" w:rsidRPr="00F51856" w:rsidRDefault="007A133D" w:rsidP="007A133D">
      <w:pPr>
        <w:pStyle w:val="Default"/>
        <w:ind w:left="360"/>
        <w:rPr>
          <w:rFonts w:ascii="Trebuchet MS" w:hAnsi="Trebuchet MS"/>
          <w:bCs/>
          <w:sz w:val="20"/>
          <w:szCs w:val="20"/>
        </w:rPr>
      </w:pPr>
      <w:r w:rsidRPr="00F51856">
        <w:rPr>
          <w:rFonts w:ascii="Trebuchet MS" w:hAnsi="Trebuchet MS"/>
          <w:bCs/>
          <w:sz w:val="20"/>
          <w:szCs w:val="20"/>
        </w:rPr>
        <w:t>BIARD JEROME</w:t>
      </w:r>
      <w:r>
        <w:rPr>
          <w:rFonts w:ascii="Trebuchet MS" w:hAnsi="Trebuchet MS"/>
          <w:bCs/>
          <w:sz w:val="20"/>
          <w:szCs w:val="20"/>
        </w:rPr>
        <w:t>, excusé</w:t>
      </w:r>
    </w:p>
    <w:p w14:paraId="0551F3D2" w14:textId="77777777" w:rsidR="007A133D" w:rsidRDefault="007A133D" w:rsidP="007A133D">
      <w:pPr>
        <w:pStyle w:val="Default"/>
        <w:ind w:left="360"/>
        <w:rPr>
          <w:rFonts w:ascii="Trebuchet MS" w:hAnsi="Trebuchet MS"/>
          <w:bCs/>
          <w:sz w:val="20"/>
          <w:szCs w:val="20"/>
        </w:rPr>
      </w:pPr>
      <w:r w:rsidRPr="00CF3CFD">
        <w:rPr>
          <w:rFonts w:ascii="Trebuchet MS" w:hAnsi="Trebuchet MS"/>
          <w:bCs/>
          <w:sz w:val="20"/>
          <w:szCs w:val="20"/>
        </w:rPr>
        <w:t xml:space="preserve">JONQUEMAT </w:t>
      </w:r>
      <w:r>
        <w:rPr>
          <w:rFonts w:ascii="Trebuchet MS" w:hAnsi="Trebuchet MS"/>
          <w:bCs/>
          <w:sz w:val="20"/>
          <w:szCs w:val="20"/>
        </w:rPr>
        <w:t>GUY, excusé</w:t>
      </w:r>
    </w:p>
    <w:p w14:paraId="34036115" w14:textId="77777777" w:rsidR="007A133D" w:rsidRDefault="007A133D" w:rsidP="007A133D">
      <w:pPr>
        <w:pStyle w:val="Default"/>
        <w:ind w:left="360"/>
        <w:rPr>
          <w:rFonts w:ascii="Trebuchet MS" w:hAnsi="Trebuchet MS"/>
          <w:bCs/>
          <w:sz w:val="20"/>
          <w:szCs w:val="20"/>
        </w:rPr>
      </w:pPr>
    </w:p>
    <w:p w14:paraId="00B03966" w14:textId="77777777" w:rsidR="007A133D" w:rsidRDefault="007A133D" w:rsidP="007A133D">
      <w:pPr>
        <w:pStyle w:val="Default"/>
        <w:ind w:left="360"/>
        <w:rPr>
          <w:rFonts w:ascii="Trebuchet MS" w:hAnsi="Trebuchet MS"/>
          <w:bCs/>
          <w:sz w:val="20"/>
          <w:szCs w:val="20"/>
        </w:rPr>
      </w:pPr>
    </w:p>
    <w:p w14:paraId="0396BE92" w14:textId="77777777" w:rsidR="007A133D" w:rsidRPr="00797B0F" w:rsidRDefault="007A133D" w:rsidP="007A133D">
      <w:pPr>
        <w:pStyle w:val="EPFB-Intertitre"/>
        <w:spacing w:before="0"/>
        <w:rPr>
          <w:rFonts w:ascii="Trebuchet MS" w:eastAsiaTheme="minorHAnsi" w:hAnsi="Trebuchet MS" w:cs="Tahoma"/>
          <w:color w:val="auto"/>
          <w:sz w:val="20"/>
          <w:szCs w:val="20"/>
          <w:lang w:eastAsia="en-US"/>
        </w:rPr>
      </w:pPr>
      <w:r w:rsidRPr="00415C3C">
        <w:t>Secrétaire de séance </w:t>
      </w:r>
      <w:r w:rsidRPr="00CA58A5">
        <w:t xml:space="preserve">: </w:t>
      </w:r>
      <w:r>
        <w:t xml:space="preserve"> </w:t>
      </w:r>
      <w:r w:rsidRPr="006E3069">
        <w:t xml:space="preserve"> </w:t>
      </w:r>
      <w:r w:rsidRPr="00797B0F">
        <w:rPr>
          <w:rFonts w:ascii="Trebuchet MS" w:eastAsiaTheme="minorHAnsi" w:hAnsi="Trebuchet MS" w:cs="Tahoma"/>
          <w:color w:val="auto"/>
          <w:sz w:val="20"/>
          <w:szCs w:val="20"/>
          <w:lang w:eastAsia="en-US"/>
        </w:rPr>
        <w:t>Régis PRUVOST</w:t>
      </w:r>
    </w:p>
    <w:p w14:paraId="4919A994" w14:textId="77777777" w:rsidR="007A133D" w:rsidRDefault="007A133D" w:rsidP="007A133D">
      <w:pPr>
        <w:pStyle w:val="Default"/>
        <w:ind w:left="360"/>
        <w:rPr>
          <w:rFonts w:ascii="Trebuchet MS" w:hAnsi="Trebuchet MS" w:cs="Tahoma"/>
          <w:color w:val="auto"/>
          <w:sz w:val="20"/>
          <w:szCs w:val="20"/>
        </w:rPr>
      </w:pPr>
      <w:bookmarkStart w:id="3" w:name="_Hlk106290636"/>
      <w:bookmarkEnd w:id="2"/>
      <w:r w:rsidRPr="00CF3CFD">
        <w:rPr>
          <w:rFonts w:ascii="Trebuchet MS" w:hAnsi="Trebuchet MS" w:cs="Tahoma"/>
          <w:color w:val="auto"/>
          <w:sz w:val="20"/>
          <w:szCs w:val="20"/>
        </w:rPr>
        <w:t>Convocation en date du</w:t>
      </w:r>
      <w:r>
        <w:rPr>
          <w:rFonts w:ascii="Trebuchet MS" w:hAnsi="Trebuchet MS" w:cs="Tahoma"/>
          <w:color w:val="auto"/>
          <w:sz w:val="20"/>
          <w:szCs w:val="20"/>
        </w:rPr>
        <w:t xml:space="preserve"> 14 septembre 2023</w:t>
      </w:r>
      <w:r w:rsidRPr="00CF3CFD">
        <w:rPr>
          <w:rFonts w:ascii="Trebuchet MS" w:hAnsi="Trebuchet MS" w:cs="Tahoma"/>
          <w:color w:val="auto"/>
          <w:sz w:val="20"/>
          <w:szCs w:val="20"/>
        </w:rPr>
        <w:t>. Affaires inscrites à l'ordre du jour de la réunion du</w:t>
      </w:r>
      <w:r>
        <w:rPr>
          <w:rFonts w:ascii="Trebuchet MS" w:hAnsi="Trebuchet MS" w:cs="Tahoma"/>
          <w:color w:val="auto"/>
          <w:sz w:val="20"/>
          <w:szCs w:val="20"/>
        </w:rPr>
        <w:t xml:space="preserve"> 26 septembre 2023</w:t>
      </w:r>
    </w:p>
    <w:bookmarkEnd w:id="0"/>
    <w:bookmarkEnd w:id="3"/>
    <w:p w14:paraId="788B5D20" w14:textId="77777777" w:rsidR="007A133D" w:rsidRPr="00CB73A3" w:rsidRDefault="007A133D" w:rsidP="007A133D">
      <w:pPr>
        <w:pStyle w:val="EPFB-Intertitre"/>
        <w:rPr>
          <w:snapToGrid w:val="0"/>
        </w:rPr>
      </w:pPr>
      <w:r w:rsidRPr="00CB73A3">
        <w:rPr>
          <w:snapToGrid w:val="0"/>
        </w:rPr>
        <w:t>ORDRE DU JOUR</w:t>
      </w:r>
    </w:p>
    <w:p w14:paraId="158084B8" w14:textId="77777777" w:rsidR="007A133D" w:rsidRDefault="007A133D" w:rsidP="007A133D"/>
    <w:p w14:paraId="7E70567D" w14:textId="77777777" w:rsidR="007A133D" w:rsidRDefault="007A133D" w:rsidP="007A133D">
      <w:pPr>
        <w:shd w:val="clear" w:color="auto" w:fill="FFFFFF"/>
        <w:jc w:val="both"/>
        <w:rPr>
          <w:rFonts w:ascii="Trebuchet MS" w:hAnsi="Trebuchet MS" w:cs="Tahoma"/>
        </w:rPr>
      </w:pPr>
      <w:bookmarkStart w:id="4" w:name="_Hlk57906539"/>
      <w:r w:rsidRPr="007663B6">
        <w:rPr>
          <w:rFonts w:ascii="Trebuchet MS" w:hAnsi="Trebuchet MS" w:cs="Tahoma"/>
        </w:rPr>
        <w:t>Approbation du précédent procès-verbal</w:t>
      </w:r>
    </w:p>
    <w:p w14:paraId="36B2FCD6" w14:textId="77777777" w:rsidR="007A133D" w:rsidRDefault="007A133D" w:rsidP="007A133D">
      <w:pPr>
        <w:shd w:val="clear" w:color="auto" w:fill="FFFFFF"/>
        <w:jc w:val="both"/>
        <w:rPr>
          <w:rFonts w:ascii="Trebuchet MS" w:hAnsi="Trebuchet MS" w:cs="Tahoma"/>
        </w:rPr>
      </w:pPr>
    </w:p>
    <w:p w14:paraId="0B9A684D" w14:textId="77777777" w:rsidR="007A133D" w:rsidRPr="00DF0C5A" w:rsidRDefault="007A133D" w:rsidP="007A133D">
      <w:pPr>
        <w:tabs>
          <w:tab w:val="num" w:pos="720"/>
        </w:tabs>
        <w:spacing w:after="120"/>
        <w:jc w:val="both"/>
        <w:rPr>
          <w:rFonts w:ascii="Trebuchet MS" w:eastAsia="Garamond" w:hAnsi="Trebuchet MS" w:cs="Garamond"/>
          <w:i/>
          <w:kern w:val="3"/>
          <w:sz w:val="16"/>
          <w:szCs w:val="16"/>
        </w:rPr>
      </w:pPr>
      <w:bookmarkStart w:id="5" w:name="_Hlk144980668"/>
      <w:r w:rsidRPr="00DF0C5A">
        <w:rPr>
          <w:rFonts w:ascii="Trebuchet MS" w:eastAsia="Garamond" w:hAnsi="Trebuchet MS" w:cs="Garamond"/>
          <w:i/>
          <w:kern w:val="3"/>
          <w:sz w:val="16"/>
          <w:szCs w:val="16"/>
        </w:rPr>
        <w:t>Finances locales</w:t>
      </w:r>
    </w:p>
    <w:p w14:paraId="3D9FFB2F" w14:textId="77777777" w:rsidR="007A133D" w:rsidRPr="00A23036" w:rsidRDefault="007A133D" w:rsidP="007A133D">
      <w:pPr>
        <w:pStyle w:val="Paragraphedeliste"/>
        <w:numPr>
          <w:ilvl w:val="0"/>
          <w:numId w:val="14"/>
        </w:numPr>
        <w:shd w:val="clear" w:color="auto" w:fill="FFFFFF"/>
        <w:rPr>
          <w:rFonts w:ascii="Trebuchet MS" w:hAnsi="Trebuchet MS" w:cs="Tahoma"/>
        </w:rPr>
      </w:pPr>
      <w:bookmarkStart w:id="6" w:name="_Hlk144802784"/>
      <w:r w:rsidRPr="00A23036">
        <w:rPr>
          <w:rFonts w:ascii="Trebuchet MS" w:hAnsi="Trebuchet MS" w:cs="Tahoma"/>
        </w:rPr>
        <w:t>Secteur le Baillage : Conclusion d’une convention opérationnelle d'actions foncières avec l’Etablissement Public Foncier de Bretagne (EPF)</w:t>
      </w:r>
    </w:p>
    <w:p w14:paraId="3D74102B" w14:textId="77777777" w:rsidR="007A133D" w:rsidRPr="00A23036" w:rsidRDefault="007A133D" w:rsidP="007A133D">
      <w:pPr>
        <w:pStyle w:val="Paragraphedeliste"/>
        <w:numPr>
          <w:ilvl w:val="0"/>
          <w:numId w:val="14"/>
        </w:numPr>
        <w:shd w:val="clear" w:color="auto" w:fill="FFFFFF"/>
        <w:rPr>
          <w:rFonts w:ascii="Trebuchet MS" w:hAnsi="Trebuchet MS" w:cs="Tahoma"/>
        </w:rPr>
      </w:pPr>
      <w:r w:rsidRPr="00A23036">
        <w:rPr>
          <w:rFonts w:ascii="Trebuchet MS" w:hAnsi="Trebuchet MS" w:cs="Tahoma"/>
        </w:rPr>
        <w:t>Introduction de la majoration de taxe d’habitation sur les résidences secondaires et autres locaux meublés non affectés à l’habitation principale (MTHRS)</w:t>
      </w:r>
    </w:p>
    <w:p w14:paraId="289D1026" w14:textId="77777777" w:rsidR="007A133D" w:rsidRPr="00A23036" w:rsidRDefault="007A133D" w:rsidP="007A133D">
      <w:pPr>
        <w:pStyle w:val="Paragraphedeliste"/>
        <w:numPr>
          <w:ilvl w:val="0"/>
          <w:numId w:val="14"/>
        </w:numPr>
        <w:shd w:val="clear" w:color="auto" w:fill="FFFFFF"/>
        <w:rPr>
          <w:rFonts w:ascii="Trebuchet MS" w:hAnsi="Trebuchet MS" w:cs="Tahoma"/>
        </w:rPr>
      </w:pPr>
      <w:r w:rsidRPr="00A23036">
        <w:rPr>
          <w:rFonts w:ascii="Trebuchet MS" w:hAnsi="Trebuchet MS" w:cs="Tahoma"/>
        </w:rPr>
        <w:t>Taxe d’aménagement – Signature d’une convention avec Saint-Malo Agglomération</w:t>
      </w:r>
    </w:p>
    <w:p w14:paraId="2C814312" w14:textId="77777777" w:rsidR="007A133D" w:rsidRDefault="007A133D" w:rsidP="007A133D">
      <w:pPr>
        <w:pStyle w:val="Paragraphedeliste"/>
        <w:shd w:val="clear" w:color="auto" w:fill="FFFFFF"/>
        <w:ind w:left="360"/>
        <w:rPr>
          <w:rFonts w:ascii="Trebuchet MS" w:hAnsi="Trebuchet MS" w:cs="Tahoma"/>
        </w:rPr>
      </w:pPr>
    </w:p>
    <w:p w14:paraId="75F6C507" w14:textId="77777777" w:rsidR="007A133D" w:rsidRPr="00912198" w:rsidRDefault="007A133D" w:rsidP="007A133D">
      <w:pPr>
        <w:tabs>
          <w:tab w:val="num" w:pos="720"/>
        </w:tabs>
        <w:spacing w:after="120"/>
        <w:jc w:val="both"/>
        <w:rPr>
          <w:rFonts w:ascii="Trebuchet MS" w:eastAsia="Garamond" w:hAnsi="Trebuchet MS" w:cs="Garamond"/>
          <w:i/>
          <w:kern w:val="3"/>
          <w:sz w:val="16"/>
          <w:szCs w:val="16"/>
        </w:rPr>
      </w:pPr>
      <w:r w:rsidRPr="00912198">
        <w:rPr>
          <w:rFonts w:ascii="Trebuchet MS" w:eastAsia="Garamond" w:hAnsi="Trebuchet MS" w:cs="Garamond"/>
          <w:i/>
          <w:kern w:val="3"/>
          <w:sz w:val="16"/>
          <w:szCs w:val="16"/>
        </w:rPr>
        <w:t xml:space="preserve">COMMANDE PUBLIQUE - </w:t>
      </w:r>
    </w:p>
    <w:p w14:paraId="16F1A64A" w14:textId="77777777" w:rsidR="007A133D" w:rsidRDefault="007A133D" w:rsidP="007A133D">
      <w:pPr>
        <w:pStyle w:val="Paragraphedeliste"/>
        <w:numPr>
          <w:ilvl w:val="0"/>
          <w:numId w:val="14"/>
        </w:numPr>
        <w:shd w:val="clear" w:color="auto" w:fill="FFFFFF"/>
        <w:rPr>
          <w:rFonts w:ascii="Trebuchet MS" w:hAnsi="Trebuchet MS" w:cs="Tahoma"/>
        </w:rPr>
      </w:pPr>
      <w:proofErr w:type="spellStart"/>
      <w:r w:rsidRPr="00DF0C5A">
        <w:rPr>
          <w:rFonts w:ascii="Trebuchet MS" w:hAnsi="Trebuchet MS" w:cs="Tahoma"/>
        </w:rPr>
        <w:t>Convivio</w:t>
      </w:r>
      <w:proofErr w:type="spellEnd"/>
      <w:r w:rsidRPr="00DF0C5A">
        <w:rPr>
          <w:rFonts w:ascii="Trebuchet MS" w:hAnsi="Trebuchet MS" w:cs="Tahoma"/>
        </w:rPr>
        <w:t xml:space="preserve"> - convention de restauration 2023-202</w:t>
      </w:r>
      <w:r>
        <w:rPr>
          <w:rFonts w:ascii="Trebuchet MS" w:hAnsi="Trebuchet MS" w:cs="Tahoma"/>
        </w:rPr>
        <w:t>6</w:t>
      </w:r>
    </w:p>
    <w:p w14:paraId="4F852B64" w14:textId="77777777" w:rsidR="007A133D" w:rsidRDefault="007A133D" w:rsidP="007A133D">
      <w:pPr>
        <w:pStyle w:val="Paragraphedeliste"/>
        <w:shd w:val="clear" w:color="auto" w:fill="FFFFFF"/>
        <w:ind w:left="360"/>
        <w:rPr>
          <w:rFonts w:ascii="Trebuchet MS" w:hAnsi="Trebuchet MS" w:cs="Tahoma"/>
        </w:rPr>
      </w:pPr>
    </w:p>
    <w:p w14:paraId="42DE723F" w14:textId="77777777" w:rsidR="007A133D" w:rsidRPr="00912198" w:rsidRDefault="007A133D" w:rsidP="007A133D">
      <w:pPr>
        <w:tabs>
          <w:tab w:val="num" w:pos="720"/>
        </w:tabs>
        <w:spacing w:after="120"/>
        <w:jc w:val="both"/>
        <w:rPr>
          <w:rFonts w:ascii="Trebuchet MS" w:eastAsia="Garamond" w:hAnsi="Trebuchet MS" w:cs="Garamond"/>
          <w:i/>
          <w:kern w:val="3"/>
          <w:sz w:val="16"/>
          <w:szCs w:val="16"/>
        </w:rPr>
      </w:pPr>
      <w:r w:rsidRPr="00912198">
        <w:rPr>
          <w:rFonts w:ascii="Trebuchet MS" w:eastAsia="Garamond" w:hAnsi="Trebuchet MS" w:cs="Garamond"/>
          <w:i/>
          <w:kern w:val="3"/>
          <w:sz w:val="16"/>
          <w:szCs w:val="16"/>
        </w:rPr>
        <w:t>Finances locales</w:t>
      </w:r>
    </w:p>
    <w:p w14:paraId="6AD1A956" w14:textId="77777777" w:rsidR="007A133D" w:rsidRDefault="007A133D" w:rsidP="007A133D">
      <w:pPr>
        <w:pStyle w:val="Paragraphedeliste"/>
        <w:numPr>
          <w:ilvl w:val="0"/>
          <w:numId w:val="14"/>
        </w:numPr>
        <w:shd w:val="clear" w:color="auto" w:fill="FFFFFF"/>
        <w:rPr>
          <w:rFonts w:ascii="Trebuchet MS" w:hAnsi="Trebuchet MS" w:cs="Tahoma"/>
        </w:rPr>
      </w:pPr>
      <w:r w:rsidRPr="007C6FC5">
        <w:rPr>
          <w:rFonts w:ascii="Trebuchet MS" w:hAnsi="Trebuchet MS" w:cs="Tahoma"/>
        </w:rPr>
        <w:t>Syndicat Intercommunal de Regroupement Scolaire LE TRONCHET – TRESSÉ (SIRS) augmentation exceptionnelle des participations communales</w:t>
      </w:r>
    </w:p>
    <w:p w14:paraId="085A28E7" w14:textId="77777777" w:rsidR="007A133D" w:rsidRDefault="007A133D" w:rsidP="007A133D">
      <w:pPr>
        <w:pStyle w:val="Paragraphedeliste"/>
        <w:shd w:val="clear" w:color="auto" w:fill="FFFFFF"/>
        <w:ind w:left="360"/>
        <w:rPr>
          <w:rFonts w:ascii="Trebuchet MS" w:hAnsi="Trebuchet MS" w:cs="Tahoma"/>
        </w:rPr>
      </w:pPr>
    </w:p>
    <w:p w14:paraId="05DFE5B0" w14:textId="77777777" w:rsidR="007A133D" w:rsidRPr="00CE6892" w:rsidRDefault="007A133D" w:rsidP="007A133D">
      <w:pPr>
        <w:rPr>
          <w:i/>
          <w:iCs/>
        </w:rPr>
      </w:pPr>
      <w:bookmarkStart w:id="7" w:name="_Hlk145599732"/>
      <w:r w:rsidRPr="00CE6892">
        <w:rPr>
          <w:i/>
          <w:iCs/>
        </w:rPr>
        <w:t>Autres actes de gestion du domaine privé</w:t>
      </w:r>
    </w:p>
    <w:bookmarkEnd w:id="7"/>
    <w:p w14:paraId="797B3427" w14:textId="77777777" w:rsidR="007A133D" w:rsidRPr="00CE6892" w:rsidRDefault="007A133D" w:rsidP="007A133D">
      <w:pPr>
        <w:shd w:val="clear" w:color="auto" w:fill="FFFFFF"/>
        <w:jc w:val="both"/>
        <w:rPr>
          <w:rFonts w:ascii="Trebuchet MS" w:hAnsi="Trebuchet MS" w:cs="Tahoma"/>
        </w:rPr>
      </w:pPr>
    </w:p>
    <w:bookmarkEnd w:id="6"/>
    <w:p w14:paraId="068CA43F" w14:textId="77777777" w:rsidR="007A133D" w:rsidRPr="00A23036" w:rsidRDefault="007A133D" w:rsidP="007A133D">
      <w:pPr>
        <w:pStyle w:val="Paragraphedeliste"/>
        <w:numPr>
          <w:ilvl w:val="0"/>
          <w:numId w:val="14"/>
        </w:numPr>
        <w:shd w:val="clear" w:color="auto" w:fill="FFFFFF"/>
        <w:rPr>
          <w:rFonts w:ascii="Trebuchet MS" w:hAnsi="Trebuchet MS" w:cs="Tahoma"/>
        </w:rPr>
      </w:pPr>
      <w:r w:rsidRPr="00D166D4">
        <w:rPr>
          <w:rFonts w:ascii="Trebuchet MS" w:hAnsi="Trebuchet MS" w:cs="Tahoma"/>
        </w:rPr>
        <w:t xml:space="preserve">ENEDIS - </w:t>
      </w:r>
      <w:r>
        <w:rPr>
          <w:rFonts w:ascii="Trebuchet MS" w:hAnsi="Trebuchet MS" w:cs="Tahoma"/>
        </w:rPr>
        <w:t>Convention de servitude portant mise à disposition d’un terrain - Secteur les Courtils</w:t>
      </w:r>
    </w:p>
    <w:p w14:paraId="5C85C3E6" w14:textId="77777777" w:rsidR="007A133D" w:rsidRPr="003C5308" w:rsidRDefault="007A133D" w:rsidP="007A133D">
      <w:pPr>
        <w:pStyle w:val="Paragraphedeliste"/>
        <w:shd w:val="clear" w:color="auto" w:fill="FFFFFF"/>
        <w:ind w:left="360"/>
        <w:rPr>
          <w:rFonts w:ascii="Trebuchet MS" w:hAnsi="Trebuchet MS" w:cs="Tahoma"/>
        </w:rPr>
      </w:pPr>
    </w:p>
    <w:p w14:paraId="12B9458B" w14:textId="77777777" w:rsidR="007A133D" w:rsidRPr="00DF0C5A" w:rsidRDefault="007A133D" w:rsidP="007A133D">
      <w:pPr>
        <w:shd w:val="clear" w:color="auto" w:fill="FFFFFF"/>
        <w:spacing w:after="120"/>
        <w:jc w:val="both"/>
        <w:rPr>
          <w:rFonts w:ascii="Trebuchet MS" w:eastAsia="Garamond" w:hAnsi="Trebuchet MS" w:cs="Garamond"/>
          <w:i/>
          <w:kern w:val="3"/>
          <w:sz w:val="16"/>
          <w:szCs w:val="16"/>
        </w:rPr>
      </w:pPr>
      <w:r w:rsidRPr="00DF0C5A">
        <w:rPr>
          <w:rFonts w:ascii="Trebuchet MS" w:eastAsia="Garamond" w:hAnsi="Trebuchet MS" w:cs="Garamond"/>
          <w:i/>
          <w:kern w:val="3"/>
          <w:sz w:val="16"/>
          <w:szCs w:val="16"/>
        </w:rPr>
        <w:t>Fonction publique</w:t>
      </w:r>
    </w:p>
    <w:p w14:paraId="68ADAA0E" w14:textId="77777777" w:rsidR="007A133D" w:rsidRDefault="007A133D" w:rsidP="007A133D">
      <w:pPr>
        <w:pStyle w:val="Paragraphedeliste"/>
        <w:numPr>
          <w:ilvl w:val="0"/>
          <w:numId w:val="14"/>
        </w:numPr>
        <w:shd w:val="clear" w:color="auto" w:fill="FFFFFF"/>
        <w:rPr>
          <w:rFonts w:ascii="Trebuchet MS" w:hAnsi="Trebuchet MS" w:cs="Tahoma"/>
        </w:rPr>
      </w:pPr>
      <w:r>
        <w:rPr>
          <w:rFonts w:ascii="Trebuchet MS" w:hAnsi="Trebuchet MS" w:cs="Tahoma"/>
        </w:rPr>
        <w:t xml:space="preserve">CDG  35 </w:t>
      </w:r>
      <w:r w:rsidRPr="008819F6">
        <w:rPr>
          <w:rFonts w:ascii="Trebuchet MS" w:hAnsi="Trebuchet MS" w:cs="Tahoma"/>
        </w:rPr>
        <w:t>Adhésion à la procédure de médiation préalable obligatoire (MPO) dans certains litiges de la fonction publique mise en œuvre par le Centre de gestion d’Ille et Vilaine</w:t>
      </w:r>
    </w:p>
    <w:p w14:paraId="6961BCA4" w14:textId="77777777" w:rsidR="007A133D" w:rsidRPr="00B53A0D" w:rsidRDefault="007A133D" w:rsidP="007A133D">
      <w:pPr>
        <w:pStyle w:val="Paragraphedeliste"/>
        <w:numPr>
          <w:ilvl w:val="0"/>
          <w:numId w:val="14"/>
        </w:numPr>
        <w:shd w:val="clear" w:color="auto" w:fill="FFFFFF"/>
        <w:rPr>
          <w:rFonts w:ascii="Trebuchet MS" w:hAnsi="Trebuchet MS" w:cs="Tahoma"/>
        </w:rPr>
      </w:pPr>
      <w:r>
        <w:rPr>
          <w:rFonts w:ascii="Trebuchet MS" w:hAnsi="Trebuchet MS" w:cs="Tahoma"/>
        </w:rPr>
        <w:t>CDG 35</w:t>
      </w:r>
      <w:r w:rsidRPr="007C6FC5">
        <w:rPr>
          <w:rFonts w:ascii="Trebuchet MS" w:hAnsi="Trebuchet MS" w:cs="Tahoma"/>
        </w:rPr>
        <w:t xml:space="preserve"> - Adhésion au contrat groupe d’assurance des risques statutaires du personnel</w:t>
      </w:r>
    </w:p>
    <w:p w14:paraId="658ECC72" w14:textId="77777777" w:rsidR="007A133D" w:rsidRPr="00AC632A" w:rsidRDefault="007A133D" w:rsidP="007A133D">
      <w:pPr>
        <w:pStyle w:val="Paragraphedeliste"/>
        <w:shd w:val="clear" w:color="auto" w:fill="FFFFFF"/>
        <w:ind w:left="360"/>
        <w:rPr>
          <w:rFonts w:ascii="Trebuchet MS" w:hAnsi="Trebuchet MS" w:cs="Tahoma"/>
        </w:rPr>
      </w:pPr>
    </w:p>
    <w:p w14:paraId="32462EB2" w14:textId="77777777" w:rsidR="007A133D" w:rsidRDefault="007A133D" w:rsidP="007A133D">
      <w:pPr>
        <w:tabs>
          <w:tab w:val="num" w:pos="720"/>
        </w:tabs>
        <w:spacing w:after="120"/>
        <w:jc w:val="both"/>
        <w:rPr>
          <w:rFonts w:ascii="Trebuchet MS" w:eastAsia="Garamond" w:hAnsi="Trebuchet MS" w:cs="Garamond"/>
          <w:i/>
          <w:kern w:val="3"/>
          <w:sz w:val="16"/>
          <w:szCs w:val="16"/>
        </w:rPr>
      </w:pPr>
      <w:r w:rsidRPr="00DF0C5A">
        <w:rPr>
          <w:rFonts w:ascii="Trebuchet MS" w:eastAsia="Garamond" w:hAnsi="Trebuchet MS" w:cs="Garamond"/>
          <w:i/>
          <w:kern w:val="3"/>
          <w:sz w:val="16"/>
          <w:szCs w:val="16"/>
        </w:rPr>
        <w:t>Intercommunalité</w:t>
      </w:r>
      <w:bookmarkEnd w:id="4"/>
    </w:p>
    <w:p w14:paraId="497A311D" w14:textId="77777777" w:rsidR="007A133D" w:rsidRPr="007C6FC5" w:rsidRDefault="007A133D" w:rsidP="007A133D">
      <w:pPr>
        <w:pStyle w:val="Paragraphedeliste"/>
        <w:numPr>
          <w:ilvl w:val="0"/>
          <w:numId w:val="14"/>
        </w:numPr>
        <w:shd w:val="clear" w:color="auto" w:fill="FFFFFF"/>
        <w:rPr>
          <w:rFonts w:ascii="Trebuchet MS" w:hAnsi="Trebuchet MS" w:cs="Tahoma"/>
        </w:rPr>
      </w:pPr>
      <w:r>
        <w:rPr>
          <w:rFonts w:ascii="Trebuchet MS" w:hAnsi="Trebuchet MS" w:cs="Tahoma"/>
        </w:rPr>
        <w:t>S</w:t>
      </w:r>
      <w:r w:rsidRPr="007C6FC5">
        <w:rPr>
          <w:rFonts w:ascii="Trebuchet MS" w:hAnsi="Trebuchet MS" w:cs="Tahoma"/>
        </w:rPr>
        <w:t>aint-</w:t>
      </w:r>
      <w:r>
        <w:rPr>
          <w:rFonts w:ascii="Trebuchet MS" w:hAnsi="Trebuchet MS" w:cs="Tahoma"/>
        </w:rPr>
        <w:t>M</w:t>
      </w:r>
      <w:r w:rsidRPr="007C6FC5">
        <w:rPr>
          <w:rFonts w:ascii="Trebuchet MS" w:hAnsi="Trebuchet MS" w:cs="Tahoma"/>
        </w:rPr>
        <w:t xml:space="preserve">alo </w:t>
      </w:r>
      <w:r>
        <w:rPr>
          <w:rFonts w:ascii="Trebuchet MS" w:hAnsi="Trebuchet MS" w:cs="Tahoma"/>
        </w:rPr>
        <w:t>A</w:t>
      </w:r>
      <w:r w:rsidRPr="007C6FC5">
        <w:rPr>
          <w:rFonts w:ascii="Trebuchet MS" w:hAnsi="Trebuchet MS" w:cs="Tahoma"/>
        </w:rPr>
        <w:t>gglomération</w:t>
      </w:r>
      <w:r>
        <w:rPr>
          <w:rFonts w:ascii="Trebuchet MS" w:hAnsi="Trebuchet MS" w:cs="Tahoma"/>
        </w:rPr>
        <w:t xml:space="preserve"> - C</w:t>
      </w:r>
      <w:r w:rsidRPr="007C6FC5">
        <w:rPr>
          <w:rFonts w:ascii="Trebuchet MS" w:hAnsi="Trebuchet MS" w:cs="Tahoma"/>
        </w:rPr>
        <w:t xml:space="preserve">onvention relative à l’implantation de matériel de gestion des déchets  </w:t>
      </w:r>
    </w:p>
    <w:p w14:paraId="6FBB0631" w14:textId="77777777" w:rsidR="007A133D" w:rsidRDefault="007A133D" w:rsidP="007A133D">
      <w:pPr>
        <w:pStyle w:val="Paragraphedeliste"/>
        <w:numPr>
          <w:ilvl w:val="0"/>
          <w:numId w:val="14"/>
        </w:numPr>
        <w:shd w:val="clear" w:color="auto" w:fill="FFFFFF"/>
        <w:rPr>
          <w:rFonts w:ascii="Trebuchet MS" w:hAnsi="Trebuchet MS" w:cs="Tahoma"/>
        </w:rPr>
      </w:pPr>
      <w:r>
        <w:rPr>
          <w:rFonts w:ascii="Trebuchet MS" w:hAnsi="Trebuchet MS" w:cs="Tahoma"/>
        </w:rPr>
        <w:t>A</w:t>
      </w:r>
      <w:r w:rsidRPr="001D3F0C">
        <w:rPr>
          <w:rFonts w:ascii="Trebuchet MS" w:hAnsi="Trebuchet MS" w:cs="Tahoma"/>
        </w:rPr>
        <w:t>pprobation de la motion « Zéro Artificialisation Nette » de l’AMRF</w:t>
      </w:r>
    </w:p>
    <w:p w14:paraId="74E96BC6" w14:textId="77777777" w:rsidR="007A133D" w:rsidRDefault="007A133D" w:rsidP="007A133D">
      <w:pPr>
        <w:pStyle w:val="Paragraphedeliste"/>
        <w:shd w:val="clear" w:color="auto" w:fill="FFFFFF"/>
        <w:ind w:left="360"/>
        <w:rPr>
          <w:rFonts w:ascii="Trebuchet MS" w:hAnsi="Trebuchet MS" w:cs="Tahoma"/>
        </w:rPr>
      </w:pPr>
    </w:p>
    <w:bookmarkEnd w:id="5"/>
    <w:p w14:paraId="39D89360" w14:textId="77777777" w:rsidR="007A133D" w:rsidRPr="00E27168" w:rsidRDefault="007A133D" w:rsidP="007A133D">
      <w:pPr>
        <w:pStyle w:val="Paragraphedeliste"/>
        <w:numPr>
          <w:ilvl w:val="0"/>
          <w:numId w:val="14"/>
        </w:numPr>
        <w:shd w:val="clear" w:color="auto" w:fill="FFFFFF"/>
        <w:rPr>
          <w:rFonts w:ascii="Trebuchet MS" w:hAnsi="Trebuchet MS" w:cs="Tahoma"/>
        </w:rPr>
      </w:pPr>
      <w:r w:rsidRPr="00E27168">
        <w:rPr>
          <w:rFonts w:ascii="Trebuchet MS" w:hAnsi="Trebuchet MS" w:cs="Tahoma"/>
        </w:rPr>
        <w:t>Comptes rendu des décisions du Maire</w:t>
      </w:r>
    </w:p>
    <w:p w14:paraId="449A9ADF" w14:textId="77777777" w:rsidR="007A133D" w:rsidRDefault="007A133D" w:rsidP="007A133D">
      <w:pPr>
        <w:pStyle w:val="Paragraphedeliste"/>
        <w:numPr>
          <w:ilvl w:val="0"/>
          <w:numId w:val="14"/>
        </w:numPr>
        <w:shd w:val="clear" w:color="auto" w:fill="FFFFFF"/>
        <w:rPr>
          <w:rFonts w:ascii="Trebuchet MS" w:hAnsi="Trebuchet MS" w:cs="Tahoma"/>
        </w:rPr>
      </w:pPr>
      <w:r w:rsidRPr="00E27168">
        <w:rPr>
          <w:rFonts w:ascii="Trebuchet MS" w:hAnsi="Trebuchet MS" w:cs="Tahoma"/>
        </w:rPr>
        <w:t>Questions diverses</w:t>
      </w:r>
    </w:p>
    <w:p w14:paraId="7A344469" w14:textId="77777777" w:rsidR="007A133D" w:rsidRPr="00E27168" w:rsidRDefault="007A133D" w:rsidP="007A133D">
      <w:pPr>
        <w:pStyle w:val="Paragraphedeliste"/>
        <w:shd w:val="clear" w:color="auto" w:fill="FFFFFF"/>
        <w:ind w:left="360"/>
        <w:rPr>
          <w:rFonts w:ascii="Trebuchet MS" w:hAnsi="Trebuchet MS" w:cs="Tahoma"/>
        </w:rPr>
      </w:pPr>
    </w:p>
    <w:p w14:paraId="42316376" w14:textId="77777777" w:rsidR="007A133D" w:rsidRDefault="007A133D" w:rsidP="007A133D">
      <w:pPr>
        <w:pStyle w:val="Paragraphedeliste"/>
        <w:numPr>
          <w:ilvl w:val="0"/>
          <w:numId w:val="9"/>
        </w:numPr>
        <w:contextualSpacing/>
        <w:rPr>
          <w:rFonts w:ascii="Trebuchet MS" w:hAnsi="Trebuchet MS"/>
          <w:bCs/>
          <w:i/>
          <w:snapToGrid w:val="0"/>
        </w:rPr>
      </w:pPr>
      <w:r w:rsidRPr="007C6FC5">
        <w:rPr>
          <w:rFonts w:ascii="Trebuchet MS" w:hAnsi="Trebuchet MS"/>
          <w:bCs/>
          <w:i/>
          <w:snapToGrid w:val="0"/>
        </w:rPr>
        <w:t>Informations diverses</w:t>
      </w:r>
    </w:p>
    <w:p w14:paraId="7BC16E52" w14:textId="77777777" w:rsidR="007A133D" w:rsidRDefault="007A133D" w:rsidP="007A133D"/>
    <w:p w14:paraId="46B2326E" w14:textId="77777777" w:rsidR="007A133D" w:rsidRDefault="007A133D" w:rsidP="007A133D">
      <w:pPr>
        <w:spacing w:after="160" w:line="259" w:lineRule="auto"/>
        <w:rPr>
          <w:rFonts w:ascii="Trebuchet MS" w:hAnsi="Trebuchet MS"/>
        </w:rPr>
      </w:pPr>
      <w:r>
        <w:rPr>
          <w:rFonts w:ascii="Trebuchet MS" w:hAnsi="Trebuchet MS"/>
        </w:rPr>
        <w:br w:type="page"/>
      </w:r>
    </w:p>
    <w:bookmarkEnd w:id="1"/>
    <w:p w14:paraId="3D457C81" w14:textId="77777777" w:rsidR="007A133D" w:rsidRPr="00852E72" w:rsidRDefault="007A133D" w:rsidP="007A133D">
      <w:pPr>
        <w:tabs>
          <w:tab w:val="num" w:pos="720"/>
        </w:tabs>
        <w:spacing w:after="120"/>
        <w:rPr>
          <w:rFonts w:ascii="Trebuchet MS" w:eastAsia="Garamond" w:hAnsi="Trebuchet MS" w:cs="Garamond"/>
          <w:i/>
          <w:kern w:val="3"/>
          <w:sz w:val="16"/>
          <w:szCs w:val="16"/>
        </w:rPr>
      </w:pPr>
      <w:r w:rsidRPr="00852E72">
        <w:rPr>
          <w:rFonts w:ascii="Trebuchet MS" w:eastAsia="Garamond" w:hAnsi="Trebuchet MS" w:cs="Garamond"/>
          <w:i/>
          <w:kern w:val="3"/>
          <w:sz w:val="16"/>
          <w:szCs w:val="16"/>
        </w:rPr>
        <w:lastRenderedPageBreak/>
        <w:t>5</w:t>
      </w:r>
      <w:r>
        <w:rPr>
          <w:rFonts w:ascii="Trebuchet MS" w:eastAsia="Garamond" w:hAnsi="Trebuchet MS" w:cs="Garamond"/>
          <w:i/>
          <w:kern w:val="3"/>
          <w:sz w:val="16"/>
          <w:szCs w:val="16"/>
        </w:rPr>
        <w:t xml:space="preserve">. </w:t>
      </w:r>
      <w:r w:rsidRPr="00852E72">
        <w:rPr>
          <w:rFonts w:ascii="Trebuchet MS" w:eastAsia="Garamond" w:hAnsi="Trebuchet MS" w:cs="Garamond"/>
          <w:i/>
          <w:kern w:val="3"/>
          <w:sz w:val="16"/>
          <w:szCs w:val="16"/>
        </w:rPr>
        <w:t xml:space="preserve"> INSTITUTIONS ET VIE POLITIQUE - 5.2 Fonctionnement des assemblées</w:t>
      </w:r>
    </w:p>
    <w:p w14:paraId="2DC632D6"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-1</w:t>
      </w:r>
    </w:p>
    <w:p w14:paraId="27990AA5" w14:textId="77777777" w:rsidR="007A133D" w:rsidRPr="00742F4D"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r w:rsidRPr="00742F4D">
        <w:rPr>
          <w:rFonts w:ascii="Trebuchet MS" w:eastAsiaTheme="majorEastAsia" w:hAnsi="Trebuchet MS" w:cstheme="majorBidi"/>
          <w:caps/>
          <w:color w:val="FFFFFF" w:themeColor="background1"/>
          <w:spacing w:val="15"/>
          <w:sz w:val="20"/>
          <w:lang w:eastAsia="ja-JP"/>
        </w:rPr>
        <w:t>Approbation du précédent procès-verbal</w:t>
      </w:r>
    </w:p>
    <w:p w14:paraId="353A19AF" w14:textId="77777777" w:rsidR="007A133D" w:rsidRPr="00742F4D" w:rsidRDefault="007A133D" w:rsidP="007A133D">
      <w:pPr>
        <w:pStyle w:val="Corpsdetexte"/>
        <w:tabs>
          <w:tab w:val="decimal" w:leader="dot" w:pos="4536"/>
        </w:tabs>
        <w:rPr>
          <w:rFonts w:ascii="Trebuchet MS" w:eastAsia="Garamond" w:hAnsi="Trebuchet MS" w:cs="Garamond"/>
          <w:kern w:val="3"/>
        </w:rPr>
      </w:pPr>
    </w:p>
    <w:p w14:paraId="10F81BD4" w14:textId="77777777" w:rsidR="007A133D" w:rsidRPr="00742F4D" w:rsidRDefault="007A133D" w:rsidP="007A133D">
      <w:pPr>
        <w:pStyle w:val="Corpsdetexte"/>
        <w:tabs>
          <w:tab w:val="decimal" w:leader="dot" w:pos="4536"/>
        </w:tabs>
        <w:rPr>
          <w:rFonts w:ascii="Trebuchet MS" w:eastAsia="Garamond" w:hAnsi="Trebuchet MS" w:cs="Garamond"/>
          <w:kern w:val="3"/>
        </w:rPr>
      </w:pPr>
      <w:r w:rsidRPr="00742F4D">
        <w:rPr>
          <w:rFonts w:ascii="Trebuchet MS" w:eastAsia="Garamond" w:hAnsi="Trebuchet MS" w:cs="Garamond"/>
          <w:kern w:val="3"/>
        </w:rPr>
        <w:t xml:space="preserve">M. Le Maire soumet au vote le procès-verbal de la séance du </w:t>
      </w:r>
      <w:r>
        <w:rPr>
          <w:rFonts w:ascii="Trebuchet MS" w:eastAsia="Garamond" w:hAnsi="Trebuchet MS" w:cs="Garamond"/>
          <w:kern w:val="3"/>
        </w:rPr>
        <w:t>20 juin 2023</w:t>
      </w:r>
      <w:r w:rsidRPr="00742F4D">
        <w:rPr>
          <w:rFonts w:ascii="Trebuchet MS" w:eastAsia="Garamond" w:hAnsi="Trebuchet MS" w:cs="Garamond"/>
          <w:kern w:val="3"/>
        </w:rPr>
        <w:t>.</w:t>
      </w:r>
    </w:p>
    <w:p w14:paraId="195051E9" w14:textId="77777777" w:rsidR="007A133D" w:rsidRPr="00742F4D" w:rsidRDefault="007A133D" w:rsidP="007A133D">
      <w:pPr>
        <w:pStyle w:val="Corpsdetexte"/>
        <w:tabs>
          <w:tab w:val="decimal" w:leader="dot" w:pos="4536"/>
        </w:tabs>
        <w:rPr>
          <w:rFonts w:ascii="Trebuchet MS" w:eastAsia="Garamond" w:hAnsi="Trebuchet MS" w:cs="Garamond"/>
          <w:kern w:val="3"/>
        </w:rPr>
      </w:pPr>
      <w:r w:rsidRPr="00742F4D">
        <w:rPr>
          <w:rFonts w:ascii="Trebuchet MS" w:eastAsia="Garamond" w:hAnsi="Trebuchet MS" w:cs="Garamond"/>
          <w:kern w:val="3"/>
        </w:rPr>
        <w:t xml:space="preserve">Le conseil municipal approuve le procès-verbal du </w:t>
      </w:r>
      <w:r>
        <w:rPr>
          <w:rFonts w:ascii="Trebuchet MS" w:eastAsia="Garamond" w:hAnsi="Trebuchet MS" w:cs="Garamond"/>
          <w:kern w:val="3"/>
        </w:rPr>
        <w:t>20 juin 2023</w:t>
      </w:r>
      <w:r w:rsidRPr="00742F4D">
        <w:rPr>
          <w:rFonts w:ascii="Trebuchet MS" w:eastAsia="Garamond" w:hAnsi="Trebuchet MS" w:cs="Garamond"/>
          <w:kern w:val="3"/>
        </w:rPr>
        <w:t>.</w:t>
      </w:r>
      <w:r w:rsidRPr="00742F4D">
        <w:rPr>
          <w:rFonts w:ascii="Trebuchet MS" w:eastAsia="Garamond" w:hAnsi="Trebuchet MS" w:cs="Garamond"/>
          <w:kern w:val="3"/>
        </w:rPr>
        <w:tab/>
      </w:r>
      <w:r w:rsidRPr="00742F4D">
        <w:rPr>
          <w:rFonts w:ascii="Trebuchet MS" w:eastAsia="Garamond" w:hAnsi="Trebuchet MS" w:cs="Garamond"/>
          <w:kern w:val="3"/>
        </w:rPr>
        <w:tab/>
      </w:r>
      <w:r w:rsidRPr="00742F4D">
        <w:rPr>
          <w:rFonts w:ascii="Trebuchet MS" w:eastAsia="Garamond" w:hAnsi="Trebuchet MS" w:cs="Garamond"/>
          <w:kern w:val="3"/>
        </w:rPr>
        <w:tab/>
        <w:t>.</w:t>
      </w:r>
    </w:p>
    <w:p w14:paraId="39630C78"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27E2339C" w14:textId="77777777" w:rsidR="007A133D" w:rsidRDefault="007A133D" w:rsidP="007A133D">
      <w:pPr>
        <w:pStyle w:val="Paragraphedeliste"/>
        <w:shd w:val="clear" w:color="auto" w:fill="FFFFFF"/>
        <w:ind w:left="360"/>
        <w:rPr>
          <w:rFonts w:ascii="Trebuchet MS" w:hAnsi="Trebuchet MS" w:cs="Tahoma"/>
        </w:rPr>
      </w:pPr>
    </w:p>
    <w:p w14:paraId="2BE29D3F" w14:textId="77777777" w:rsidR="007A133D" w:rsidRDefault="007A133D" w:rsidP="007A133D">
      <w:pPr>
        <w:tabs>
          <w:tab w:val="num" w:pos="720"/>
        </w:tabs>
        <w:spacing w:after="120"/>
        <w:rPr>
          <w:rFonts w:ascii="Trebuchet MS" w:eastAsia="Garamond" w:hAnsi="Trebuchet MS" w:cs="Garamond"/>
          <w:i/>
          <w:kern w:val="3"/>
          <w:sz w:val="16"/>
          <w:szCs w:val="16"/>
        </w:rPr>
      </w:pPr>
      <w:r>
        <w:rPr>
          <w:rFonts w:ascii="Trebuchet MS" w:eastAsia="Garamond" w:hAnsi="Trebuchet MS" w:cs="Garamond"/>
          <w:i/>
          <w:kern w:val="3"/>
          <w:sz w:val="16"/>
          <w:szCs w:val="16"/>
        </w:rPr>
        <w:t xml:space="preserve">7 – FINANCES - </w:t>
      </w:r>
      <w:r w:rsidRPr="00FD2EAE">
        <w:rPr>
          <w:rFonts w:ascii="Trebuchet MS" w:eastAsia="Garamond" w:hAnsi="Trebuchet MS" w:cs="Garamond"/>
          <w:i/>
          <w:kern w:val="3"/>
          <w:sz w:val="16"/>
          <w:szCs w:val="16"/>
        </w:rPr>
        <w:t xml:space="preserve">7-1 </w:t>
      </w:r>
      <w:r>
        <w:rPr>
          <w:rFonts w:ascii="Trebuchet MS" w:eastAsia="Garamond" w:hAnsi="Trebuchet MS" w:cs="Garamond"/>
          <w:i/>
          <w:kern w:val="3"/>
          <w:sz w:val="16"/>
          <w:szCs w:val="16"/>
        </w:rPr>
        <w:t>–</w:t>
      </w:r>
      <w:r w:rsidRPr="00FD2EAE">
        <w:rPr>
          <w:rFonts w:ascii="Trebuchet MS" w:eastAsia="Garamond" w:hAnsi="Trebuchet MS" w:cs="Garamond"/>
          <w:i/>
          <w:kern w:val="3"/>
          <w:sz w:val="16"/>
          <w:szCs w:val="16"/>
        </w:rPr>
        <w:t xml:space="preserve"> </w:t>
      </w:r>
      <w:r>
        <w:rPr>
          <w:rFonts w:ascii="Trebuchet MS" w:eastAsia="Garamond" w:hAnsi="Trebuchet MS" w:cs="Garamond"/>
          <w:i/>
          <w:kern w:val="3"/>
          <w:sz w:val="16"/>
          <w:szCs w:val="16"/>
        </w:rPr>
        <w:t>Décisions budgétaires</w:t>
      </w:r>
    </w:p>
    <w:p w14:paraId="2FB74EDB"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2</w:t>
      </w:r>
    </w:p>
    <w:p w14:paraId="265900A6" w14:textId="77777777" w:rsidR="007A133D" w:rsidRPr="008728C1"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8" w:name="_Toc145602512"/>
      <w:r w:rsidRPr="00A63B30">
        <w:rPr>
          <w:rFonts w:ascii="Trebuchet MS" w:eastAsiaTheme="majorEastAsia" w:hAnsi="Trebuchet MS" w:cstheme="majorBidi"/>
          <w:caps/>
          <w:color w:val="FFFFFF" w:themeColor="background1"/>
          <w:spacing w:val="15"/>
          <w:sz w:val="20"/>
          <w:lang w:eastAsia="ja-JP"/>
        </w:rPr>
        <w:t>Secteur le Baillage : Conclusion d’une convention opérationnelle d'actions foncières avec l’Etablissement Public Foncier de Bretagne (EPF)</w:t>
      </w:r>
      <w:bookmarkEnd w:id="8"/>
    </w:p>
    <w:p w14:paraId="3F7AB905" w14:textId="77777777" w:rsidR="007A133D" w:rsidRDefault="007A133D" w:rsidP="007A133D">
      <w:pPr>
        <w:jc w:val="both"/>
        <w:rPr>
          <w:rFonts w:ascii="Arial" w:hAnsi="Arial" w:cs="Arial"/>
        </w:rPr>
      </w:pPr>
      <w:bookmarkStart w:id="9" w:name="_Hlk500885511"/>
    </w:p>
    <w:p w14:paraId="6218D10D" w14:textId="77777777" w:rsidR="007A133D" w:rsidRPr="002F5253" w:rsidRDefault="007A133D" w:rsidP="007A133D">
      <w:pPr>
        <w:jc w:val="both"/>
        <w:rPr>
          <w:rFonts w:ascii="Arial" w:hAnsi="Arial" w:cs="Arial"/>
        </w:rPr>
      </w:pPr>
    </w:p>
    <w:p w14:paraId="6D18D090" w14:textId="77777777" w:rsidR="007A133D" w:rsidRPr="00356282" w:rsidRDefault="007A133D" w:rsidP="007A133D">
      <w:pPr>
        <w:autoSpaceDE w:val="0"/>
        <w:autoSpaceDN w:val="0"/>
        <w:adjustRightInd w:val="0"/>
        <w:jc w:val="both"/>
        <w:rPr>
          <w:rFonts w:ascii="Trebuchet MS" w:hAnsi="Trebuchet MS"/>
        </w:rPr>
      </w:pPr>
      <w:bookmarkStart w:id="10" w:name="_Hlk144992175"/>
      <w:r w:rsidRPr="00356282">
        <w:rPr>
          <w:rFonts w:ascii="Trebuchet MS" w:hAnsi="Trebuchet MS"/>
        </w:rPr>
        <w:t>Monsieur le Maire rappelle le projet de la collectivité de réaliser une opération de logements diversifiés en renouvellement urbain et de résorber une friche située en entrée de bourg.</w:t>
      </w:r>
    </w:p>
    <w:p w14:paraId="6C061347" w14:textId="77777777" w:rsidR="007A133D" w:rsidRPr="00356282" w:rsidRDefault="007A133D" w:rsidP="007A133D">
      <w:pPr>
        <w:autoSpaceDE w:val="0"/>
        <w:autoSpaceDN w:val="0"/>
        <w:adjustRightInd w:val="0"/>
        <w:jc w:val="both"/>
        <w:rPr>
          <w:rFonts w:ascii="Trebuchet MS" w:hAnsi="Trebuchet MS"/>
        </w:rPr>
      </w:pPr>
    </w:p>
    <w:p w14:paraId="401E8B72"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Ce projet nécessite l’acquisition d‘emprises foncières su</w:t>
      </w:r>
      <w:r>
        <w:rPr>
          <w:rFonts w:ascii="Trebuchet MS" w:hAnsi="Trebuchet MS"/>
        </w:rPr>
        <w:t>r</w:t>
      </w:r>
      <w:r w:rsidRPr="00356282">
        <w:rPr>
          <w:rFonts w:ascii="Trebuchet MS" w:hAnsi="Trebuchet MS"/>
        </w:rPr>
        <w:t xml:space="preserve"> le secteur Baillage (Les Grand Bois). Le coût de ces acquisitions, la nécessité de leur mise en réserve le temps que le projet aboutisse et le travail de négociation, de suivi administratif, voire de contentieux implique une masse de travail trop importante pour que la commune de Le Tronchet puisse y faire face seule. Par ailleurs, elle implique une connaissance approfondie des procédures. C’est pourquoi il vous est proposé de faire appel à l’Etablissement Public Foncier de Bretagne (EPF Bretagne),</w:t>
      </w:r>
    </w:p>
    <w:p w14:paraId="6ED8699B" w14:textId="77777777" w:rsidR="007A133D" w:rsidRPr="00356282" w:rsidRDefault="007A133D" w:rsidP="007A133D">
      <w:pPr>
        <w:autoSpaceDE w:val="0"/>
        <w:autoSpaceDN w:val="0"/>
        <w:adjustRightInd w:val="0"/>
        <w:jc w:val="both"/>
        <w:rPr>
          <w:rFonts w:ascii="Trebuchet MS" w:hAnsi="Trebuchet MS"/>
        </w:rPr>
      </w:pPr>
    </w:p>
    <w:p w14:paraId="7F584D4D"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Il s’agit d’un établissement public d’Etat à caractère industriel et commercial intervenant à l’échelle régionale. Il a pour objet de réaliser, pour son compte, celui de l’Etat, des collectivités locales ou de toute personne publique, des acquisitions foncières destinées à constituer des réserves foncières en accompagnement des opérations d’aménagement au sens de l’article L 300-1 du Code de l’Urbanisme. II dispose d’un personnel spécialisé et de fonds dédiés qu’il peut mettre à disposition de la collectivité par le biais d’une convention à intervenir entre les deux parties.</w:t>
      </w:r>
    </w:p>
    <w:p w14:paraId="799A75AF" w14:textId="77777777" w:rsidR="007A133D" w:rsidRPr="00356282" w:rsidRDefault="007A133D" w:rsidP="007A133D">
      <w:pPr>
        <w:autoSpaceDE w:val="0"/>
        <w:autoSpaceDN w:val="0"/>
        <w:adjustRightInd w:val="0"/>
        <w:jc w:val="both"/>
        <w:rPr>
          <w:rFonts w:ascii="Trebuchet MS" w:hAnsi="Trebuchet MS"/>
        </w:rPr>
      </w:pPr>
    </w:p>
    <w:p w14:paraId="35A1BE60"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Il procède aux acquisitions nécessaires par tous moyens.</w:t>
      </w:r>
    </w:p>
    <w:p w14:paraId="19112FD6" w14:textId="77777777" w:rsidR="007A133D" w:rsidRPr="00356282" w:rsidRDefault="007A133D" w:rsidP="007A133D">
      <w:pPr>
        <w:autoSpaceDE w:val="0"/>
        <w:autoSpaceDN w:val="0"/>
        <w:adjustRightInd w:val="0"/>
        <w:jc w:val="both"/>
        <w:rPr>
          <w:rFonts w:ascii="Trebuchet MS" w:hAnsi="Trebuchet MS"/>
        </w:rPr>
      </w:pPr>
    </w:p>
    <w:p w14:paraId="4364D8BE"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Dans cette optique, l'EPF Bretagne signe des conventions cadres avec les EPCI, définissant les grands enjeux partagés, puis des conventions opérationnelles pour chaque secteur de projet.</w:t>
      </w:r>
    </w:p>
    <w:p w14:paraId="0EDBCD1D" w14:textId="77777777" w:rsidR="007A133D" w:rsidRPr="00356282" w:rsidRDefault="007A133D" w:rsidP="007A133D">
      <w:pPr>
        <w:autoSpaceDE w:val="0"/>
        <w:autoSpaceDN w:val="0"/>
        <w:adjustRightInd w:val="0"/>
        <w:jc w:val="both"/>
        <w:rPr>
          <w:rFonts w:ascii="Trebuchet MS" w:hAnsi="Trebuchet MS"/>
        </w:rPr>
      </w:pPr>
    </w:p>
    <w:p w14:paraId="21588E14"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En ce sens, la communauté d'agglomération « Saint-Malo Agglomération » a signé une convention cadre avec l'EPF Bretagne qui est complétée par une convention opérationnelle avec chaque collectivité sollicitant son intervention.</w:t>
      </w:r>
    </w:p>
    <w:p w14:paraId="5D4F661D" w14:textId="77777777" w:rsidR="007A133D" w:rsidRPr="00356282" w:rsidRDefault="007A133D" w:rsidP="007A133D">
      <w:pPr>
        <w:autoSpaceDE w:val="0"/>
        <w:autoSpaceDN w:val="0"/>
        <w:adjustRightInd w:val="0"/>
        <w:jc w:val="both"/>
        <w:rPr>
          <w:rFonts w:ascii="Trebuchet MS" w:hAnsi="Trebuchet MS"/>
        </w:rPr>
      </w:pPr>
    </w:p>
    <w:p w14:paraId="4A0D4000"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La convention opérationnelle définit les prestations demandées à l'EPF Bretagne, les modalités d’acquisition de biens et de réalisation des études et/ou travaux, le taux d’actualisation et le prix de revente.</w:t>
      </w:r>
    </w:p>
    <w:p w14:paraId="795D1531" w14:textId="77777777" w:rsidR="007A133D" w:rsidRPr="002F5253" w:rsidRDefault="007A133D" w:rsidP="007A133D">
      <w:pPr>
        <w:autoSpaceDE w:val="0"/>
        <w:autoSpaceDN w:val="0"/>
        <w:adjustRightInd w:val="0"/>
        <w:jc w:val="both"/>
        <w:rPr>
          <w:rFonts w:ascii="Arial" w:hAnsi="Arial" w:cs="Arial"/>
        </w:rPr>
      </w:pPr>
    </w:p>
    <w:p w14:paraId="0302E6CD"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Il vous est donc proposé de formaliser la demande d’intervention de notre collectivité auprès de l’EPF Bretagne et d’approuver la convention opérationnelle proposée par cet établissement.</w:t>
      </w:r>
    </w:p>
    <w:p w14:paraId="215CEC77" w14:textId="77777777" w:rsidR="007A133D" w:rsidRPr="00356282" w:rsidRDefault="007A133D" w:rsidP="007A133D">
      <w:pPr>
        <w:autoSpaceDE w:val="0"/>
        <w:autoSpaceDN w:val="0"/>
        <w:adjustRightInd w:val="0"/>
        <w:jc w:val="both"/>
        <w:rPr>
          <w:rFonts w:ascii="Trebuchet MS" w:hAnsi="Trebuchet MS"/>
        </w:rPr>
      </w:pPr>
    </w:p>
    <w:p w14:paraId="04E8483C" w14:textId="77777777" w:rsidR="007A133D" w:rsidRPr="00356282" w:rsidRDefault="007A133D" w:rsidP="007A133D">
      <w:pPr>
        <w:autoSpaceDE w:val="0"/>
        <w:autoSpaceDN w:val="0"/>
        <w:adjustRightInd w:val="0"/>
        <w:jc w:val="both"/>
        <w:rPr>
          <w:rFonts w:ascii="Trebuchet MS" w:hAnsi="Trebuchet MS"/>
        </w:rPr>
      </w:pPr>
    </w:p>
    <w:p w14:paraId="5E27D659"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Vu le décret n° 2009-636 du 8 juin 2009 portant création de l'EPF Bretagne,</w:t>
      </w:r>
    </w:p>
    <w:p w14:paraId="39570925" w14:textId="77777777" w:rsidR="007A133D" w:rsidRPr="00356282" w:rsidRDefault="007A133D" w:rsidP="007A133D">
      <w:pPr>
        <w:autoSpaceDE w:val="0"/>
        <w:autoSpaceDN w:val="0"/>
        <w:adjustRightInd w:val="0"/>
        <w:jc w:val="both"/>
        <w:rPr>
          <w:rFonts w:ascii="Trebuchet MS" w:hAnsi="Trebuchet MS"/>
        </w:rPr>
      </w:pPr>
    </w:p>
    <w:p w14:paraId="5B06B119"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Vu le Code Général des Collectivités Territoriales et notamment les articles L 5210-1 à L 5210-4 et L 5211-1 à L 5211-62,</w:t>
      </w:r>
    </w:p>
    <w:p w14:paraId="2AC4F210"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Vu le Code Général des Collectivités Territoriales et notamment les articles L 2121-29 à L 2121-34,</w:t>
      </w:r>
    </w:p>
    <w:p w14:paraId="60870B74" w14:textId="77777777" w:rsidR="007A133D" w:rsidRPr="00356282" w:rsidRDefault="007A133D" w:rsidP="007A133D">
      <w:pPr>
        <w:autoSpaceDE w:val="0"/>
        <w:autoSpaceDN w:val="0"/>
        <w:adjustRightInd w:val="0"/>
        <w:jc w:val="both"/>
        <w:rPr>
          <w:rFonts w:ascii="Trebuchet MS" w:hAnsi="Trebuchet MS"/>
        </w:rPr>
      </w:pPr>
    </w:p>
    <w:p w14:paraId="37CF5175"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lastRenderedPageBreak/>
        <w:t>Vu la convention cadre signée le 11 janvier 2022, entre l'EPF Bretagne et, la communauté d'agglomération Saint-Malo Agglomération.</w:t>
      </w:r>
    </w:p>
    <w:p w14:paraId="2774DA0F" w14:textId="77777777" w:rsidR="007A133D" w:rsidRPr="00356282" w:rsidRDefault="007A133D" w:rsidP="007A133D">
      <w:pPr>
        <w:autoSpaceDE w:val="0"/>
        <w:autoSpaceDN w:val="0"/>
        <w:adjustRightInd w:val="0"/>
        <w:jc w:val="both"/>
        <w:rPr>
          <w:rFonts w:ascii="Trebuchet MS" w:hAnsi="Trebuchet MS"/>
        </w:rPr>
      </w:pPr>
    </w:p>
    <w:p w14:paraId="48DE4226"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 xml:space="preserve">Considérant que la commune de Le Tronchet souhaite maîtriser un ensemble immobilier situé dans le secteur Baillage (Les Grands Bois) au Tronchet dans le but d’y réaliser une opération à dominante habitat respectant les principes de mixité sociale, </w:t>
      </w:r>
    </w:p>
    <w:p w14:paraId="119C7756" w14:textId="77777777" w:rsidR="007A133D" w:rsidRPr="00356282" w:rsidRDefault="007A133D" w:rsidP="007A133D">
      <w:pPr>
        <w:autoSpaceDE w:val="0"/>
        <w:autoSpaceDN w:val="0"/>
        <w:adjustRightInd w:val="0"/>
        <w:jc w:val="both"/>
        <w:rPr>
          <w:rFonts w:ascii="Trebuchet MS" w:hAnsi="Trebuchet MS"/>
        </w:rPr>
      </w:pPr>
    </w:p>
    <w:p w14:paraId="3A9AD551"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Considérant que ce projet d’habitat respectant les principes de mixité sociale nécessite l’acquisition d’emprises foncières situées dans le secteur Baillage (Les Grands Bois) au Tronchet,</w:t>
      </w:r>
    </w:p>
    <w:p w14:paraId="60F64B4E" w14:textId="77777777" w:rsidR="007A133D" w:rsidRPr="00356282" w:rsidRDefault="007A133D" w:rsidP="007A133D">
      <w:pPr>
        <w:autoSpaceDE w:val="0"/>
        <w:autoSpaceDN w:val="0"/>
        <w:adjustRightInd w:val="0"/>
        <w:jc w:val="both"/>
        <w:rPr>
          <w:rFonts w:ascii="Trebuchet MS" w:hAnsi="Trebuchet MS"/>
        </w:rPr>
      </w:pPr>
    </w:p>
    <w:p w14:paraId="63B3E918"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Considérant qu’étant donné le temps nécessaire à l’acquisition des terrains, à la définition du projet et de son mode de réalisation (ZAC, permis d’aménager, etc.), à la réalisation des travaux d’aménagement et de construction, la maîtrise du foncier nécessaire à ce projet doit être entamée dès maintenant,</w:t>
      </w:r>
    </w:p>
    <w:p w14:paraId="08021DEE" w14:textId="77777777" w:rsidR="007A133D" w:rsidRPr="00356282" w:rsidRDefault="007A133D" w:rsidP="007A133D">
      <w:pPr>
        <w:autoSpaceDE w:val="0"/>
        <w:autoSpaceDN w:val="0"/>
        <w:adjustRightInd w:val="0"/>
        <w:jc w:val="both"/>
        <w:rPr>
          <w:rFonts w:ascii="Trebuchet MS" w:hAnsi="Trebuchet MS"/>
        </w:rPr>
      </w:pPr>
    </w:p>
    <w:p w14:paraId="5442EFA1"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Considérant que le coût et la complexité d’acquisition du foncier, la nécessité de constituer des réserves foncières dès aujourd’hui et les délais nécessaires à la mise en œuvre de ce projet d’aménagement justifient l’intervention de l'EPF Bretagne,</w:t>
      </w:r>
    </w:p>
    <w:p w14:paraId="26EFC7DC" w14:textId="77777777" w:rsidR="007A133D" w:rsidRPr="00356282" w:rsidRDefault="007A133D" w:rsidP="007A133D">
      <w:pPr>
        <w:autoSpaceDE w:val="0"/>
        <w:autoSpaceDN w:val="0"/>
        <w:adjustRightInd w:val="0"/>
        <w:jc w:val="both"/>
        <w:rPr>
          <w:rFonts w:ascii="Trebuchet MS" w:hAnsi="Trebuchet MS"/>
        </w:rPr>
      </w:pPr>
    </w:p>
    <w:p w14:paraId="57D30AA1" w14:textId="77777777" w:rsidR="007A133D" w:rsidRDefault="007A133D" w:rsidP="007A133D">
      <w:pPr>
        <w:autoSpaceDE w:val="0"/>
        <w:autoSpaceDN w:val="0"/>
        <w:adjustRightInd w:val="0"/>
        <w:jc w:val="both"/>
        <w:rPr>
          <w:rFonts w:ascii="Trebuchet MS" w:hAnsi="Trebuchet MS"/>
        </w:rPr>
      </w:pPr>
      <w:r w:rsidRPr="00356282">
        <w:rPr>
          <w:rFonts w:ascii="Trebuchet MS" w:hAnsi="Trebuchet MS"/>
        </w:rPr>
        <w:t>Considérant que, sollicité par la commune de Le Tronchet, l'EPF Bretagne a proposé un projet de convention opérationnelle encadrant son intervention et jointe à la présente délibération, que cette convention prévoit notamment :</w:t>
      </w:r>
    </w:p>
    <w:p w14:paraId="564B95CF" w14:textId="77777777" w:rsidR="007A133D" w:rsidRPr="00356282" w:rsidRDefault="007A133D" w:rsidP="007A133D">
      <w:pPr>
        <w:autoSpaceDE w:val="0"/>
        <w:autoSpaceDN w:val="0"/>
        <w:adjustRightInd w:val="0"/>
        <w:jc w:val="both"/>
        <w:rPr>
          <w:rFonts w:ascii="Trebuchet MS" w:hAnsi="Trebuchet MS"/>
        </w:rPr>
      </w:pPr>
    </w:p>
    <w:p w14:paraId="2CBEFF71" w14:textId="77777777" w:rsidR="007A133D" w:rsidRPr="00356282" w:rsidRDefault="007A133D" w:rsidP="007A133D">
      <w:pPr>
        <w:pStyle w:val="Paragraphedeliste"/>
        <w:numPr>
          <w:ilvl w:val="0"/>
          <w:numId w:val="2"/>
        </w:numPr>
        <w:autoSpaceDE w:val="0"/>
        <w:autoSpaceDN w:val="0"/>
        <w:adjustRightInd w:val="0"/>
        <w:rPr>
          <w:rFonts w:ascii="Trebuchet MS" w:hAnsi="Trebuchet MS"/>
          <w:sz w:val="20"/>
          <w:szCs w:val="20"/>
        </w:rPr>
      </w:pPr>
      <w:r w:rsidRPr="00356282">
        <w:rPr>
          <w:rFonts w:ascii="Trebuchet MS" w:hAnsi="Trebuchet MS"/>
          <w:sz w:val="20"/>
          <w:szCs w:val="20"/>
        </w:rPr>
        <w:t>Les modalités d’intervention de l'EPF Bretagne et notamment les modes d’acquisition par tous moyens ;</w:t>
      </w:r>
    </w:p>
    <w:p w14:paraId="365A5257" w14:textId="77777777" w:rsidR="007A133D" w:rsidRPr="00356282" w:rsidRDefault="007A133D" w:rsidP="007A133D">
      <w:pPr>
        <w:pStyle w:val="Paragraphedeliste"/>
        <w:numPr>
          <w:ilvl w:val="0"/>
          <w:numId w:val="2"/>
        </w:numPr>
        <w:autoSpaceDE w:val="0"/>
        <w:autoSpaceDN w:val="0"/>
        <w:adjustRightInd w:val="0"/>
        <w:rPr>
          <w:rFonts w:ascii="Trebuchet MS" w:hAnsi="Trebuchet MS"/>
          <w:sz w:val="20"/>
          <w:szCs w:val="20"/>
        </w:rPr>
      </w:pPr>
      <w:r w:rsidRPr="00356282">
        <w:rPr>
          <w:rFonts w:ascii="Trebuchet MS" w:hAnsi="Trebuchet MS"/>
          <w:sz w:val="20"/>
          <w:szCs w:val="20"/>
        </w:rPr>
        <w:t>Le périmètre d’intervention de l'EPF Bretagne</w:t>
      </w:r>
      <w:r>
        <w:rPr>
          <w:rFonts w:ascii="Trebuchet MS" w:hAnsi="Trebuchet MS"/>
          <w:sz w:val="20"/>
          <w:szCs w:val="20"/>
        </w:rPr>
        <w:t xml:space="preserve"> </w:t>
      </w:r>
      <w:r w:rsidRPr="00356282">
        <w:rPr>
          <w:rFonts w:ascii="Trebuchet MS" w:hAnsi="Trebuchet MS"/>
          <w:sz w:val="20"/>
          <w:szCs w:val="20"/>
        </w:rPr>
        <w:t>;</w:t>
      </w:r>
    </w:p>
    <w:p w14:paraId="4215A79A" w14:textId="77777777" w:rsidR="007A133D" w:rsidRPr="00356282" w:rsidRDefault="007A133D" w:rsidP="007A133D">
      <w:pPr>
        <w:pStyle w:val="Paragraphedeliste"/>
        <w:numPr>
          <w:ilvl w:val="0"/>
          <w:numId w:val="2"/>
        </w:numPr>
        <w:autoSpaceDE w:val="0"/>
        <w:autoSpaceDN w:val="0"/>
        <w:adjustRightInd w:val="0"/>
        <w:rPr>
          <w:rFonts w:ascii="Trebuchet MS" w:hAnsi="Trebuchet MS"/>
          <w:sz w:val="20"/>
          <w:szCs w:val="20"/>
        </w:rPr>
      </w:pPr>
      <w:r w:rsidRPr="00356282">
        <w:rPr>
          <w:rFonts w:ascii="Trebuchet MS" w:hAnsi="Trebuchet MS"/>
          <w:sz w:val="20"/>
          <w:szCs w:val="20"/>
        </w:rPr>
        <w:t>La future délégation, par la commune à l'EPF Bretagne, dans ce secteur, de ses droits de préemption, de priorité et de réponse au droit de délaissement ;</w:t>
      </w:r>
    </w:p>
    <w:p w14:paraId="53CB8A2C" w14:textId="77777777" w:rsidR="007A133D" w:rsidRPr="00356282" w:rsidRDefault="007A133D" w:rsidP="007A133D">
      <w:pPr>
        <w:pStyle w:val="Paragraphedeliste"/>
        <w:numPr>
          <w:ilvl w:val="0"/>
          <w:numId w:val="2"/>
        </w:numPr>
        <w:autoSpaceDE w:val="0"/>
        <w:autoSpaceDN w:val="0"/>
        <w:adjustRightInd w:val="0"/>
        <w:rPr>
          <w:rFonts w:ascii="Trebuchet MS" w:hAnsi="Trebuchet MS"/>
          <w:sz w:val="20"/>
          <w:szCs w:val="20"/>
        </w:rPr>
      </w:pPr>
      <w:r w:rsidRPr="00356282">
        <w:rPr>
          <w:rFonts w:ascii="Trebuchet MS" w:hAnsi="Trebuchet MS"/>
          <w:sz w:val="20"/>
          <w:szCs w:val="20"/>
        </w:rPr>
        <w:t>Le rappel des critères d’intervention de l'EPF Bretagne que la commune de Le Tronchet s’engage à respecter sur les parcelles qui seront portées par l'EPF Bretagne :</w:t>
      </w:r>
    </w:p>
    <w:p w14:paraId="4280A1E9" w14:textId="77777777" w:rsidR="007A133D" w:rsidRPr="00356282" w:rsidRDefault="007A133D" w:rsidP="007A133D">
      <w:pPr>
        <w:pStyle w:val="Paragraphedeliste"/>
        <w:numPr>
          <w:ilvl w:val="1"/>
          <w:numId w:val="2"/>
        </w:numPr>
        <w:autoSpaceDE w:val="0"/>
        <w:autoSpaceDN w:val="0"/>
        <w:adjustRightInd w:val="0"/>
        <w:rPr>
          <w:rFonts w:ascii="Trebuchet MS" w:hAnsi="Trebuchet MS"/>
          <w:sz w:val="20"/>
          <w:szCs w:val="20"/>
        </w:rPr>
      </w:pPr>
      <w:proofErr w:type="gramStart"/>
      <w:r w:rsidRPr="00356282">
        <w:rPr>
          <w:rFonts w:ascii="Trebuchet MS" w:hAnsi="Trebuchet MS"/>
          <w:sz w:val="20"/>
          <w:szCs w:val="20"/>
        </w:rPr>
        <w:t>a</w:t>
      </w:r>
      <w:proofErr w:type="gramEnd"/>
      <w:r w:rsidRPr="00356282">
        <w:rPr>
          <w:rFonts w:ascii="Trebuchet MS" w:hAnsi="Trebuchet MS"/>
          <w:sz w:val="20"/>
          <w:szCs w:val="20"/>
        </w:rPr>
        <w:t xml:space="preserve"> minima 50 % de la surface de plancher du programme consacré au logement ;</w:t>
      </w:r>
    </w:p>
    <w:p w14:paraId="5BD03F02" w14:textId="77777777" w:rsidR="007A133D" w:rsidRPr="00356282" w:rsidRDefault="007A133D" w:rsidP="007A133D">
      <w:pPr>
        <w:pStyle w:val="Paragraphedeliste"/>
        <w:numPr>
          <w:ilvl w:val="1"/>
          <w:numId w:val="2"/>
        </w:numPr>
        <w:autoSpaceDE w:val="0"/>
        <w:autoSpaceDN w:val="0"/>
        <w:adjustRightInd w:val="0"/>
        <w:rPr>
          <w:rFonts w:ascii="Trebuchet MS" w:hAnsi="Trebuchet MS"/>
          <w:sz w:val="20"/>
          <w:szCs w:val="20"/>
        </w:rPr>
      </w:pPr>
      <w:proofErr w:type="gramStart"/>
      <w:r w:rsidRPr="00356282">
        <w:rPr>
          <w:rFonts w:ascii="Trebuchet MS" w:hAnsi="Trebuchet MS"/>
          <w:sz w:val="20"/>
          <w:szCs w:val="20"/>
        </w:rPr>
        <w:t>une</w:t>
      </w:r>
      <w:proofErr w:type="gramEnd"/>
      <w:r w:rsidRPr="00356282">
        <w:rPr>
          <w:rFonts w:ascii="Trebuchet MS" w:hAnsi="Trebuchet MS"/>
          <w:sz w:val="20"/>
          <w:szCs w:val="20"/>
        </w:rPr>
        <w:t xml:space="preserve"> densité minimale de 30 logements par hectare (sachant que pour les projets mixtes, 70 m² de surface plancher d’équipements, services, activités ou commerces équivalent à un logement) ;</w:t>
      </w:r>
    </w:p>
    <w:p w14:paraId="5F0E27FC" w14:textId="77777777" w:rsidR="007A133D" w:rsidRPr="00356282" w:rsidRDefault="007A133D" w:rsidP="007A133D">
      <w:pPr>
        <w:pStyle w:val="Paragraphedeliste"/>
        <w:numPr>
          <w:ilvl w:val="1"/>
          <w:numId w:val="2"/>
        </w:numPr>
        <w:autoSpaceDE w:val="0"/>
        <w:autoSpaceDN w:val="0"/>
        <w:adjustRightInd w:val="0"/>
        <w:rPr>
          <w:rFonts w:ascii="Trebuchet MS" w:hAnsi="Trebuchet MS"/>
          <w:sz w:val="20"/>
          <w:szCs w:val="20"/>
        </w:rPr>
      </w:pPr>
      <w:proofErr w:type="gramStart"/>
      <w:r w:rsidRPr="00356282">
        <w:rPr>
          <w:rFonts w:ascii="Trebuchet MS" w:hAnsi="Trebuchet MS"/>
          <w:sz w:val="20"/>
          <w:szCs w:val="20"/>
        </w:rPr>
        <w:t>dans</w:t>
      </w:r>
      <w:proofErr w:type="gramEnd"/>
      <w:r w:rsidRPr="00356282">
        <w:rPr>
          <w:rFonts w:ascii="Trebuchet MS" w:hAnsi="Trebuchet MS"/>
          <w:sz w:val="20"/>
          <w:szCs w:val="20"/>
        </w:rPr>
        <w:t xml:space="preserve"> la partie du programme consacrée au logement : 30% minimum de logements locatifs sociaux de type PLUS-PLAI.</w:t>
      </w:r>
    </w:p>
    <w:p w14:paraId="3D20DCD8" w14:textId="77777777" w:rsidR="007A133D" w:rsidRPr="00356282" w:rsidRDefault="007A133D" w:rsidP="007A133D">
      <w:pPr>
        <w:pStyle w:val="Paragraphedeliste"/>
        <w:numPr>
          <w:ilvl w:val="0"/>
          <w:numId w:val="2"/>
        </w:numPr>
        <w:autoSpaceDE w:val="0"/>
        <w:autoSpaceDN w:val="0"/>
        <w:adjustRightInd w:val="0"/>
        <w:rPr>
          <w:rFonts w:ascii="Trebuchet MS" w:hAnsi="Trebuchet MS"/>
          <w:sz w:val="20"/>
          <w:szCs w:val="20"/>
        </w:rPr>
      </w:pPr>
      <w:r w:rsidRPr="00356282">
        <w:rPr>
          <w:rFonts w:ascii="Trebuchet MS" w:hAnsi="Trebuchet MS"/>
          <w:sz w:val="20"/>
          <w:szCs w:val="20"/>
        </w:rPr>
        <w:t>Les conditions et le délai de rachat des parcelles à l'EPF Bretagne par la commune de Le Tronchet ou par un tiers qu’elle aura désigné,</w:t>
      </w:r>
    </w:p>
    <w:p w14:paraId="30C50C55" w14:textId="77777777" w:rsidR="007A133D" w:rsidRPr="00356282" w:rsidRDefault="007A133D" w:rsidP="007A133D">
      <w:pPr>
        <w:autoSpaceDE w:val="0"/>
        <w:autoSpaceDN w:val="0"/>
        <w:adjustRightInd w:val="0"/>
        <w:jc w:val="both"/>
        <w:rPr>
          <w:rFonts w:ascii="Trebuchet MS" w:hAnsi="Trebuchet MS"/>
        </w:rPr>
      </w:pPr>
    </w:p>
    <w:p w14:paraId="1276E5C2"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Considérant qu’il est de l’intérêt de la commune de Le Tronchet d’utiliser les moyens mis à disposition par l'EPF Bretagne,</w:t>
      </w:r>
    </w:p>
    <w:p w14:paraId="765904E3" w14:textId="77777777" w:rsidR="007A133D" w:rsidRDefault="007A133D" w:rsidP="007A133D">
      <w:pPr>
        <w:autoSpaceDE w:val="0"/>
        <w:autoSpaceDN w:val="0"/>
        <w:adjustRightInd w:val="0"/>
        <w:jc w:val="both"/>
        <w:rPr>
          <w:rFonts w:ascii="Trebuchet MS" w:hAnsi="Trebuchet MS"/>
        </w:rPr>
      </w:pPr>
    </w:p>
    <w:p w14:paraId="501D6842"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Regular"/>
          <w:color w:val="000000"/>
          <w:lang w:eastAsia="en-US"/>
          <w14:ligatures w14:val="standardContextual"/>
        </w:rPr>
        <w:t>Suivant l'avis de la Commission n°1 en date du 21 septembre 2023,</w:t>
      </w:r>
    </w:p>
    <w:p w14:paraId="1335861E" w14:textId="77777777" w:rsidR="007A133D" w:rsidRPr="00356282" w:rsidRDefault="007A133D" w:rsidP="007A133D">
      <w:pPr>
        <w:autoSpaceDE w:val="0"/>
        <w:autoSpaceDN w:val="0"/>
        <w:adjustRightInd w:val="0"/>
        <w:jc w:val="both"/>
        <w:rPr>
          <w:rFonts w:ascii="Trebuchet MS" w:hAnsi="Trebuchet MS"/>
        </w:rPr>
      </w:pPr>
    </w:p>
    <w:p w14:paraId="0766F416"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L</w:t>
      </w:r>
      <w:r>
        <w:rPr>
          <w:rFonts w:ascii="Trebuchet MS" w:hAnsi="Trebuchet MS"/>
        </w:rPr>
        <w:t xml:space="preserve">e </w:t>
      </w:r>
      <w:r w:rsidRPr="00356282">
        <w:rPr>
          <w:rFonts w:ascii="Trebuchet MS" w:hAnsi="Trebuchet MS"/>
        </w:rPr>
        <w:t>Conseil municipal</w:t>
      </w:r>
      <w:r>
        <w:rPr>
          <w:rFonts w:ascii="Trebuchet MS" w:hAnsi="Trebuchet MS"/>
        </w:rPr>
        <w:t>,</w:t>
      </w:r>
    </w:p>
    <w:p w14:paraId="13AE928A"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Entendu l’exposé de Monsieur le Maire</w:t>
      </w:r>
      <w:r>
        <w:rPr>
          <w:rFonts w:ascii="Trebuchet MS" w:hAnsi="Trebuchet MS"/>
        </w:rPr>
        <w:t>,</w:t>
      </w:r>
    </w:p>
    <w:p w14:paraId="2B38617F" w14:textId="77777777" w:rsidR="007A133D" w:rsidRPr="00356282" w:rsidRDefault="007A133D" w:rsidP="007A133D">
      <w:pPr>
        <w:autoSpaceDE w:val="0"/>
        <w:autoSpaceDN w:val="0"/>
        <w:adjustRightInd w:val="0"/>
        <w:jc w:val="both"/>
        <w:rPr>
          <w:rFonts w:ascii="Trebuchet MS" w:hAnsi="Trebuchet MS"/>
        </w:rPr>
      </w:pPr>
    </w:p>
    <w:p w14:paraId="2D0102CE" w14:textId="77777777" w:rsidR="007A133D" w:rsidRPr="00356282" w:rsidRDefault="007A133D" w:rsidP="007A133D">
      <w:pPr>
        <w:autoSpaceDE w:val="0"/>
        <w:autoSpaceDN w:val="0"/>
        <w:adjustRightInd w:val="0"/>
        <w:jc w:val="both"/>
        <w:rPr>
          <w:rFonts w:ascii="Trebuchet MS" w:hAnsi="Trebuchet MS"/>
        </w:rPr>
      </w:pPr>
    </w:p>
    <w:p w14:paraId="1AD55F1F"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b/>
          <w:bCs/>
        </w:rPr>
        <w:t>DEMANDE</w:t>
      </w:r>
      <w:r w:rsidRPr="00356282">
        <w:rPr>
          <w:rFonts w:ascii="Trebuchet MS" w:hAnsi="Trebuchet MS"/>
        </w:rPr>
        <w:t xml:space="preserve"> l’intervention de l’Etablissement Public Foncier de Bretagne pour procéder aux acquisitions des parcelles répertoriées dans la convention opérationnelle d'actions foncières annexée à la présente délibération,</w:t>
      </w:r>
    </w:p>
    <w:p w14:paraId="06AEEA47" w14:textId="77777777" w:rsidR="007A133D" w:rsidRPr="00356282" w:rsidRDefault="007A133D" w:rsidP="007A133D">
      <w:pPr>
        <w:autoSpaceDE w:val="0"/>
        <w:autoSpaceDN w:val="0"/>
        <w:adjustRightInd w:val="0"/>
        <w:jc w:val="both"/>
        <w:rPr>
          <w:rFonts w:ascii="Trebuchet MS" w:hAnsi="Trebuchet MS"/>
        </w:rPr>
      </w:pPr>
    </w:p>
    <w:p w14:paraId="7F5E5A3D"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b/>
          <w:bCs/>
        </w:rPr>
        <w:t>APPROUVE</w:t>
      </w:r>
      <w:r w:rsidRPr="00356282">
        <w:rPr>
          <w:rFonts w:ascii="Trebuchet MS" w:hAnsi="Trebuchet MS"/>
        </w:rPr>
        <w:t xml:space="preserve"> ladite convention et </w:t>
      </w:r>
      <w:r w:rsidRPr="00356282">
        <w:rPr>
          <w:rFonts w:ascii="Trebuchet MS" w:hAnsi="Trebuchet MS"/>
          <w:b/>
          <w:bCs/>
        </w:rPr>
        <w:t>AUTORISE</w:t>
      </w:r>
      <w:r w:rsidRPr="00356282">
        <w:rPr>
          <w:rFonts w:ascii="Trebuchet MS" w:hAnsi="Trebuchet MS"/>
        </w:rPr>
        <w:t xml:space="preserve"> Monsieur le Maire à la signer ainsi que tout document nécessaire à son exécution,</w:t>
      </w:r>
    </w:p>
    <w:p w14:paraId="61B8DC0E" w14:textId="77777777" w:rsidR="007A133D" w:rsidRPr="00356282" w:rsidRDefault="007A133D" w:rsidP="007A133D">
      <w:pPr>
        <w:autoSpaceDE w:val="0"/>
        <w:autoSpaceDN w:val="0"/>
        <w:adjustRightInd w:val="0"/>
        <w:jc w:val="both"/>
        <w:rPr>
          <w:rFonts w:ascii="Trebuchet MS" w:hAnsi="Trebuchet MS"/>
        </w:rPr>
      </w:pPr>
    </w:p>
    <w:p w14:paraId="0BDEF5B5"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b/>
          <w:bCs/>
        </w:rPr>
        <w:t>S’ENGAGE</w:t>
      </w:r>
      <w:r w:rsidRPr="00356282">
        <w:rPr>
          <w:rFonts w:ascii="Trebuchet MS" w:hAnsi="Trebuchet MS"/>
        </w:rPr>
        <w:t xml:space="preserve"> à racheter ou à faire racheter par un tiers qu’elle aura désigné les parcelles avant le 26 novembre 2030,</w:t>
      </w:r>
    </w:p>
    <w:p w14:paraId="0384D475" w14:textId="77777777" w:rsidR="007A133D" w:rsidRPr="00356282" w:rsidRDefault="007A133D" w:rsidP="007A133D">
      <w:pPr>
        <w:autoSpaceDE w:val="0"/>
        <w:autoSpaceDN w:val="0"/>
        <w:adjustRightInd w:val="0"/>
        <w:jc w:val="both"/>
        <w:rPr>
          <w:rFonts w:ascii="Trebuchet MS" w:hAnsi="Trebuchet MS"/>
        </w:rPr>
      </w:pPr>
    </w:p>
    <w:p w14:paraId="19D74CB8" w14:textId="77777777" w:rsidR="007A133D" w:rsidRDefault="007A133D" w:rsidP="007A133D">
      <w:pPr>
        <w:autoSpaceDE w:val="0"/>
        <w:autoSpaceDN w:val="0"/>
        <w:adjustRightInd w:val="0"/>
        <w:jc w:val="both"/>
        <w:rPr>
          <w:rFonts w:ascii="Trebuchet MS" w:hAnsi="Trebuchet MS"/>
        </w:rPr>
      </w:pPr>
      <w:r w:rsidRPr="00356282">
        <w:rPr>
          <w:rFonts w:ascii="Trebuchet MS" w:hAnsi="Trebuchet MS"/>
          <w:b/>
          <w:bCs/>
        </w:rPr>
        <w:t>AUTORISE</w:t>
      </w:r>
      <w:r w:rsidRPr="00356282">
        <w:rPr>
          <w:rFonts w:ascii="Trebuchet MS" w:hAnsi="Trebuchet MS"/>
        </w:rPr>
        <w:t xml:space="preserve"> Monsieur le Maire à prendre toutes les mesures nécessaires à l’exécution de la présente délibération.</w:t>
      </w:r>
      <w:bookmarkEnd w:id="9"/>
    </w:p>
    <w:p w14:paraId="73A6FBDE" w14:textId="77777777" w:rsidR="007A133D" w:rsidRDefault="007A133D" w:rsidP="007A133D">
      <w:pPr>
        <w:autoSpaceDE w:val="0"/>
        <w:autoSpaceDN w:val="0"/>
        <w:adjustRightInd w:val="0"/>
        <w:jc w:val="both"/>
        <w:rPr>
          <w:rFonts w:ascii="Trebuchet MS" w:hAnsi="Trebuchet MS"/>
        </w:rPr>
      </w:pPr>
    </w:p>
    <w:p w14:paraId="6819695C"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31EBD60D" w14:textId="77777777" w:rsidR="007A133D" w:rsidRPr="00ED5FF8" w:rsidRDefault="007A133D" w:rsidP="007A133D">
      <w:pPr>
        <w:autoSpaceDE w:val="0"/>
        <w:autoSpaceDN w:val="0"/>
        <w:adjustRightInd w:val="0"/>
        <w:jc w:val="both"/>
        <w:rPr>
          <w:rFonts w:ascii="Trebuchet MS" w:hAnsi="Trebuchet MS"/>
        </w:rPr>
      </w:pPr>
    </w:p>
    <w:bookmarkEnd w:id="10"/>
    <w:p w14:paraId="3F7F6C37" w14:textId="77777777" w:rsidR="007A133D" w:rsidRDefault="007A133D" w:rsidP="007A133D">
      <w:pPr>
        <w:tabs>
          <w:tab w:val="num" w:pos="720"/>
        </w:tabs>
        <w:spacing w:after="120"/>
        <w:rPr>
          <w:rFonts w:ascii="Trebuchet MS" w:eastAsia="Garamond" w:hAnsi="Trebuchet MS" w:cs="Garamond"/>
          <w:i/>
          <w:kern w:val="3"/>
          <w:sz w:val="16"/>
          <w:szCs w:val="16"/>
        </w:rPr>
      </w:pPr>
      <w:r>
        <w:rPr>
          <w:rFonts w:ascii="Trebuchet MS" w:eastAsia="Garamond" w:hAnsi="Trebuchet MS" w:cs="Garamond"/>
          <w:i/>
          <w:kern w:val="3"/>
          <w:sz w:val="16"/>
          <w:szCs w:val="16"/>
        </w:rPr>
        <w:t xml:space="preserve">7 – FINANCES - </w:t>
      </w:r>
      <w:r w:rsidRPr="00FD2EAE">
        <w:rPr>
          <w:rFonts w:ascii="Trebuchet MS" w:eastAsia="Garamond" w:hAnsi="Trebuchet MS" w:cs="Garamond"/>
          <w:i/>
          <w:kern w:val="3"/>
          <w:sz w:val="16"/>
          <w:szCs w:val="16"/>
        </w:rPr>
        <w:t xml:space="preserve">7-1 </w:t>
      </w:r>
      <w:r>
        <w:rPr>
          <w:rFonts w:ascii="Trebuchet MS" w:eastAsia="Garamond" w:hAnsi="Trebuchet MS" w:cs="Garamond"/>
          <w:i/>
          <w:kern w:val="3"/>
          <w:sz w:val="16"/>
          <w:szCs w:val="16"/>
        </w:rPr>
        <w:t>–</w:t>
      </w:r>
      <w:r w:rsidRPr="00FD2EAE">
        <w:rPr>
          <w:rFonts w:ascii="Trebuchet MS" w:eastAsia="Garamond" w:hAnsi="Trebuchet MS" w:cs="Garamond"/>
          <w:i/>
          <w:kern w:val="3"/>
          <w:sz w:val="16"/>
          <w:szCs w:val="16"/>
        </w:rPr>
        <w:t xml:space="preserve"> </w:t>
      </w:r>
      <w:r>
        <w:rPr>
          <w:rFonts w:ascii="Trebuchet MS" w:eastAsia="Garamond" w:hAnsi="Trebuchet MS" w:cs="Garamond"/>
          <w:i/>
          <w:kern w:val="3"/>
          <w:sz w:val="16"/>
          <w:szCs w:val="16"/>
        </w:rPr>
        <w:t>Décisions budgétaires</w:t>
      </w:r>
    </w:p>
    <w:p w14:paraId="16675C5D"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3</w:t>
      </w:r>
    </w:p>
    <w:p w14:paraId="164F2238" w14:textId="77777777" w:rsidR="007A133D" w:rsidRPr="00A63B30"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11" w:name="_Toc145602513"/>
      <w:r>
        <w:rPr>
          <w:rFonts w:ascii="Trebuchet MS" w:eastAsiaTheme="majorEastAsia" w:hAnsi="Trebuchet MS" w:cstheme="majorBidi"/>
          <w:caps/>
          <w:color w:val="FFFFFF" w:themeColor="background1"/>
          <w:spacing w:val="15"/>
          <w:sz w:val="20"/>
          <w:lang w:eastAsia="ja-JP"/>
        </w:rPr>
        <w:t>majoration de la taxe d’habitation sur les résidences secondaires et autres locaux meublés non affectés à l’habitation principale (MTHRS)</w:t>
      </w:r>
      <w:bookmarkEnd w:id="11"/>
    </w:p>
    <w:p w14:paraId="74E08E4A" w14:textId="77777777" w:rsidR="007A133D" w:rsidRDefault="007A133D" w:rsidP="007A133D">
      <w:pPr>
        <w:autoSpaceDE w:val="0"/>
        <w:autoSpaceDN w:val="0"/>
        <w:adjustRightInd w:val="0"/>
        <w:jc w:val="both"/>
        <w:rPr>
          <w:rFonts w:ascii="Trebuchet MS" w:hAnsi="Trebuchet MS"/>
        </w:rPr>
      </w:pPr>
    </w:p>
    <w:p w14:paraId="65BFA5D1" w14:textId="77777777" w:rsidR="007A133D" w:rsidRDefault="007A133D" w:rsidP="007A133D">
      <w:pPr>
        <w:autoSpaceDE w:val="0"/>
        <w:autoSpaceDN w:val="0"/>
        <w:adjustRightInd w:val="0"/>
        <w:jc w:val="both"/>
        <w:rPr>
          <w:rFonts w:ascii="Trebuchet MS" w:hAnsi="Trebuchet MS"/>
        </w:rPr>
      </w:pPr>
    </w:p>
    <w:p w14:paraId="0449235D" w14:textId="77777777" w:rsidR="007A133D" w:rsidRDefault="007A133D" w:rsidP="007A133D">
      <w:pPr>
        <w:autoSpaceDE w:val="0"/>
        <w:autoSpaceDN w:val="0"/>
        <w:adjustRightInd w:val="0"/>
        <w:jc w:val="both"/>
        <w:rPr>
          <w:rFonts w:ascii="Trebuchet MS" w:hAnsi="Trebuchet MS"/>
        </w:rPr>
      </w:pPr>
      <w:bookmarkStart w:id="12" w:name="_Hlk144992225"/>
      <w:r>
        <w:rPr>
          <w:rFonts w:ascii="Trebuchet MS" w:hAnsi="Trebuchet MS"/>
        </w:rPr>
        <w:t xml:space="preserve">Monsieur le Maire </w:t>
      </w:r>
      <w:r w:rsidRPr="004D33F0">
        <w:rPr>
          <w:rFonts w:ascii="Trebuchet MS" w:hAnsi="Trebuchet MS"/>
        </w:rPr>
        <w:t>expose les dispositions de l’article 1407 ter du code général des impôts permettant</w:t>
      </w:r>
      <w:r>
        <w:rPr>
          <w:rFonts w:ascii="Trebuchet MS" w:hAnsi="Trebuchet MS"/>
        </w:rPr>
        <w:t xml:space="preserve"> </w:t>
      </w:r>
      <w:r w:rsidRPr="004D33F0">
        <w:rPr>
          <w:rFonts w:ascii="Trebuchet MS" w:hAnsi="Trebuchet MS"/>
        </w:rPr>
        <w:t>au conseil municipal de majorer d'un pourcentage compris entre 5 % et 60 % la part communale de</w:t>
      </w:r>
      <w:r>
        <w:rPr>
          <w:rFonts w:ascii="Trebuchet MS" w:hAnsi="Trebuchet MS"/>
        </w:rPr>
        <w:t xml:space="preserve"> </w:t>
      </w:r>
      <w:r w:rsidRPr="004D33F0">
        <w:rPr>
          <w:rFonts w:ascii="Trebuchet MS" w:hAnsi="Trebuchet MS"/>
        </w:rPr>
        <w:t>la cotisation de taxe d’habitation sur les résidences secondaires et autres locaux meublés non</w:t>
      </w:r>
      <w:r>
        <w:rPr>
          <w:rFonts w:ascii="Trebuchet MS" w:hAnsi="Trebuchet MS"/>
        </w:rPr>
        <w:t xml:space="preserve"> </w:t>
      </w:r>
      <w:r w:rsidRPr="004D33F0">
        <w:rPr>
          <w:rFonts w:ascii="Trebuchet MS" w:hAnsi="Trebuchet MS"/>
        </w:rPr>
        <w:t>affectés à l'habitation principale due au titre des logements meublés.</w:t>
      </w:r>
      <w:r w:rsidRPr="004D33F0">
        <w:rPr>
          <w:rFonts w:ascii="Trebuchet MS" w:hAnsi="Trebuchet MS"/>
        </w:rPr>
        <w:cr/>
      </w:r>
    </w:p>
    <w:p w14:paraId="04DE5180"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Regular"/>
          <w:color w:val="000000"/>
          <w:lang w:eastAsia="en-US"/>
          <w14:ligatures w14:val="standardContextual"/>
        </w:rPr>
        <w:t>Suivant l'avis de la Commission n°1 en date du 21 septembre 2023,</w:t>
      </w:r>
    </w:p>
    <w:p w14:paraId="5FE93D24" w14:textId="77777777" w:rsidR="007A133D" w:rsidRDefault="007A133D" w:rsidP="007A133D">
      <w:pPr>
        <w:pStyle w:val="Sansinterligne"/>
        <w:tabs>
          <w:tab w:val="left" w:leader="dot" w:pos="4962"/>
        </w:tabs>
        <w:rPr>
          <w:rFonts w:ascii="Trebuchet MS" w:hAnsi="Trebuchet MS" w:cs="Tahoma"/>
          <w:kern w:val="28"/>
          <w:sz w:val="20"/>
          <w:szCs w:val="20"/>
        </w:rPr>
      </w:pPr>
    </w:p>
    <w:p w14:paraId="11DB7D46" w14:textId="77777777" w:rsidR="007A133D" w:rsidRPr="00A70BB0" w:rsidRDefault="007A133D" w:rsidP="007A133D">
      <w:pPr>
        <w:pStyle w:val="Sansinterligne"/>
        <w:tabs>
          <w:tab w:val="left" w:leader="dot" w:pos="4962"/>
        </w:tabs>
        <w:rPr>
          <w:rFonts w:ascii="Trebuchet MS" w:hAnsi="Trebuchet MS" w:cs="Tahoma"/>
          <w:kern w:val="28"/>
          <w:sz w:val="20"/>
          <w:szCs w:val="20"/>
        </w:rPr>
      </w:pPr>
      <w:r w:rsidRPr="00A70BB0">
        <w:rPr>
          <w:rFonts w:ascii="Trebuchet MS" w:hAnsi="Trebuchet MS" w:cs="Tahoma"/>
          <w:kern w:val="28"/>
          <w:sz w:val="20"/>
          <w:szCs w:val="20"/>
        </w:rPr>
        <w:t>Le conseil municipal, après avoir délibéré :</w:t>
      </w:r>
    </w:p>
    <w:p w14:paraId="2C61AF30" w14:textId="77777777" w:rsidR="007A133D" w:rsidRDefault="007A133D" w:rsidP="007A133D">
      <w:pPr>
        <w:pStyle w:val="Paragraphedeliste"/>
        <w:shd w:val="clear" w:color="auto" w:fill="FFFFFF"/>
        <w:ind w:left="0"/>
        <w:rPr>
          <w:rFonts w:ascii="Trebuchet MS" w:hAnsi="Trebuchet MS" w:cs="Tahoma"/>
        </w:rPr>
      </w:pPr>
    </w:p>
    <w:p w14:paraId="3A8A863A" w14:textId="77777777" w:rsidR="007A133D" w:rsidRDefault="007A133D" w:rsidP="007A133D">
      <w:pPr>
        <w:pStyle w:val="Paragraphedeliste"/>
        <w:shd w:val="clear" w:color="auto" w:fill="FFFFFF"/>
        <w:ind w:left="0"/>
        <w:rPr>
          <w:rFonts w:ascii="Trebuchet MS" w:hAnsi="Trebuchet MS" w:cs="Tahoma"/>
          <w:sz w:val="20"/>
          <w:szCs w:val="22"/>
        </w:rPr>
      </w:pPr>
      <w:r w:rsidRPr="004D33F0">
        <w:rPr>
          <w:rFonts w:ascii="Trebuchet MS" w:hAnsi="Trebuchet MS" w:cs="Tahoma"/>
          <w:sz w:val="20"/>
          <w:szCs w:val="22"/>
        </w:rPr>
        <w:t>Vu l’article 1407 ter du code général des impôts,</w:t>
      </w:r>
    </w:p>
    <w:p w14:paraId="6F4C24FA" w14:textId="77777777" w:rsidR="007A133D" w:rsidRDefault="007A133D" w:rsidP="007A133D">
      <w:pPr>
        <w:pStyle w:val="Paragraphedeliste"/>
        <w:shd w:val="clear" w:color="auto" w:fill="FFFFFF"/>
        <w:ind w:left="0"/>
        <w:rPr>
          <w:rFonts w:ascii="Trebuchet MS" w:hAnsi="Trebuchet MS" w:cs="Tahoma"/>
          <w:sz w:val="20"/>
          <w:szCs w:val="22"/>
        </w:rPr>
      </w:pPr>
    </w:p>
    <w:p w14:paraId="573376B7"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L</w:t>
      </w:r>
      <w:r>
        <w:rPr>
          <w:rFonts w:ascii="Trebuchet MS" w:hAnsi="Trebuchet MS"/>
        </w:rPr>
        <w:t xml:space="preserve">e </w:t>
      </w:r>
      <w:r w:rsidRPr="00356282">
        <w:rPr>
          <w:rFonts w:ascii="Trebuchet MS" w:hAnsi="Trebuchet MS"/>
        </w:rPr>
        <w:t>Conseil municipal</w:t>
      </w:r>
      <w:r>
        <w:rPr>
          <w:rFonts w:ascii="Trebuchet MS" w:hAnsi="Trebuchet MS"/>
        </w:rPr>
        <w:t>,</w:t>
      </w:r>
    </w:p>
    <w:p w14:paraId="6C5E39E5"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Entendu l’exposé de Monsieur le Maire</w:t>
      </w:r>
      <w:r>
        <w:rPr>
          <w:rFonts w:ascii="Trebuchet MS" w:hAnsi="Trebuchet MS"/>
        </w:rPr>
        <w:t>,</w:t>
      </w:r>
    </w:p>
    <w:p w14:paraId="75E00A36" w14:textId="77777777" w:rsidR="007A133D" w:rsidRDefault="007A133D" w:rsidP="007A133D">
      <w:pPr>
        <w:pStyle w:val="Paragraphedeliste"/>
        <w:shd w:val="clear" w:color="auto" w:fill="FFFFFF"/>
        <w:ind w:left="0"/>
        <w:rPr>
          <w:rFonts w:ascii="Trebuchet MS" w:hAnsi="Trebuchet MS" w:cs="Tahoma"/>
          <w:sz w:val="20"/>
          <w:szCs w:val="22"/>
        </w:rPr>
      </w:pPr>
    </w:p>
    <w:p w14:paraId="2EF4BBEB" w14:textId="77777777" w:rsidR="007A133D" w:rsidRDefault="007A133D" w:rsidP="007A133D">
      <w:pPr>
        <w:shd w:val="clear" w:color="auto" w:fill="FFFFFF"/>
        <w:jc w:val="both"/>
        <w:rPr>
          <w:rFonts w:ascii="Trebuchet MS" w:hAnsi="Trebuchet MS" w:cs="Tahoma"/>
          <w:szCs w:val="22"/>
        </w:rPr>
      </w:pPr>
      <w:r w:rsidRPr="004D33F0">
        <w:rPr>
          <w:rFonts w:ascii="Trebuchet MS" w:hAnsi="Trebuchet MS" w:cs="Tahoma"/>
          <w:b/>
          <w:bCs/>
          <w:szCs w:val="22"/>
        </w:rPr>
        <w:t>DECIDE</w:t>
      </w:r>
      <w:r w:rsidRPr="004D33F0">
        <w:rPr>
          <w:rFonts w:ascii="Trebuchet MS" w:hAnsi="Trebuchet MS" w:cs="Tahoma"/>
          <w:szCs w:val="22"/>
        </w:rPr>
        <w:t xml:space="preserve"> de majorer de</w:t>
      </w:r>
      <w:r>
        <w:rPr>
          <w:rFonts w:ascii="Trebuchet MS" w:hAnsi="Trebuchet MS" w:cs="Tahoma"/>
          <w:szCs w:val="22"/>
        </w:rPr>
        <w:t xml:space="preserve"> 50 % </w:t>
      </w:r>
      <w:r w:rsidRPr="004D33F0">
        <w:rPr>
          <w:rFonts w:ascii="Trebuchet MS" w:hAnsi="Trebuchet MS" w:cs="Tahoma"/>
          <w:szCs w:val="22"/>
        </w:rPr>
        <w:t>la part communale de la cotisation de taxe d'habitation sur les</w:t>
      </w:r>
      <w:r>
        <w:rPr>
          <w:rFonts w:ascii="Trebuchet MS" w:hAnsi="Trebuchet MS" w:cs="Tahoma"/>
          <w:szCs w:val="22"/>
        </w:rPr>
        <w:t xml:space="preserve"> </w:t>
      </w:r>
      <w:r w:rsidRPr="004D33F0">
        <w:rPr>
          <w:rFonts w:ascii="Trebuchet MS" w:hAnsi="Trebuchet MS" w:cs="Tahoma"/>
          <w:szCs w:val="22"/>
        </w:rPr>
        <w:t>résidences secondaires et autres locaux meublés non affectés à l'habitation principale due au titre</w:t>
      </w:r>
      <w:r>
        <w:rPr>
          <w:rFonts w:ascii="Trebuchet MS" w:hAnsi="Trebuchet MS" w:cs="Tahoma"/>
          <w:szCs w:val="22"/>
        </w:rPr>
        <w:t xml:space="preserve"> </w:t>
      </w:r>
      <w:r w:rsidRPr="004D33F0">
        <w:rPr>
          <w:rFonts w:ascii="Trebuchet MS" w:hAnsi="Trebuchet MS" w:cs="Tahoma"/>
          <w:szCs w:val="22"/>
        </w:rPr>
        <w:t>des</w:t>
      </w:r>
      <w:r>
        <w:rPr>
          <w:rFonts w:ascii="Trebuchet MS" w:hAnsi="Trebuchet MS" w:cs="Tahoma"/>
          <w:szCs w:val="22"/>
        </w:rPr>
        <w:t xml:space="preserve"> </w:t>
      </w:r>
      <w:r w:rsidRPr="004D33F0">
        <w:rPr>
          <w:rFonts w:ascii="Trebuchet MS" w:hAnsi="Trebuchet MS" w:cs="Tahoma"/>
          <w:szCs w:val="22"/>
        </w:rPr>
        <w:t>logements meublés</w:t>
      </w:r>
      <w:r>
        <w:rPr>
          <w:rFonts w:ascii="Trebuchet MS" w:hAnsi="Trebuchet MS" w:cs="Tahoma"/>
          <w:szCs w:val="22"/>
        </w:rPr>
        <w:t xml:space="preserve"> à compter du 1</w:t>
      </w:r>
      <w:r w:rsidRPr="00F51E33">
        <w:rPr>
          <w:rFonts w:ascii="Trebuchet MS" w:hAnsi="Trebuchet MS" w:cs="Tahoma"/>
          <w:szCs w:val="22"/>
          <w:vertAlign w:val="superscript"/>
        </w:rPr>
        <w:t>er</w:t>
      </w:r>
      <w:r>
        <w:rPr>
          <w:rFonts w:ascii="Trebuchet MS" w:hAnsi="Trebuchet MS" w:cs="Tahoma"/>
          <w:szCs w:val="22"/>
        </w:rPr>
        <w:t xml:space="preserve"> janvier 2024.</w:t>
      </w:r>
    </w:p>
    <w:p w14:paraId="7DD9FB69" w14:textId="77777777" w:rsidR="007A133D" w:rsidRPr="004D33F0" w:rsidRDefault="007A133D" w:rsidP="007A133D">
      <w:pPr>
        <w:shd w:val="clear" w:color="auto" w:fill="FFFFFF"/>
        <w:jc w:val="both"/>
        <w:rPr>
          <w:rFonts w:ascii="Trebuchet MS" w:hAnsi="Trebuchet MS" w:cs="Tahoma"/>
          <w:szCs w:val="22"/>
        </w:rPr>
      </w:pPr>
    </w:p>
    <w:p w14:paraId="2E8EF191" w14:textId="77777777" w:rsidR="007A133D" w:rsidRDefault="007A133D" w:rsidP="007A133D">
      <w:pPr>
        <w:pStyle w:val="Paragraphedeliste"/>
        <w:shd w:val="clear" w:color="auto" w:fill="FFFFFF"/>
        <w:ind w:left="0"/>
        <w:rPr>
          <w:rFonts w:ascii="Trebuchet MS" w:hAnsi="Trebuchet MS" w:cs="Tahoma"/>
          <w:sz w:val="20"/>
          <w:szCs w:val="22"/>
        </w:rPr>
      </w:pPr>
      <w:r w:rsidRPr="004D33F0">
        <w:rPr>
          <w:rFonts w:ascii="Trebuchet MS" w:hAnsi="Trebuchet MS" w:cs="Tahoma"/>
          <w:b/>
          <w:bCs/>
          <w:sz w:val="20"/>
          <w:szCs w:val="22"/>
        </w:rPr>
        <w:t>CHARGE</w:t>
      </w:r>
      <w:r w:rsidRPr="004D33F0">
        <w:rPr>
          <w:rFonts w:ascii="Trebuchet MS" w:hAnsi="Trebuchet MS" w:cs="Tahoma"/>
          <w:sz w:val="20"/>
          <w:szCs w:val="22"/>
        </w:rPr>
        <w:t xml:space="preserve"> le Maire de notifier cette décision aux services préfectoraux</w:t>
      </w:r>
      <w:r>
        <w:rPr>
          <w:rFonts w:ascii="Trebuchet MS" w:hAnsi="Trebuchet MS" w:cs="Tahoma"/>
          <w:sz w:val="20"/>
          <w:szCs w:val="22"/>
        </w:rPr>
        <w:t>.</w:t>
      </w:r>
    </w:p>
    <w:p w14:paraId="3CD61C6C" w14:textId="77777777" w:rsidR="007A133D" w:rsidRDefault="007A133D" w:rsidP="007A133D">
      <w:pPr>
        <w:pStyle w:val="Paragraphedeliste"/>
        <w:shd w:val="clear" w:color="auto" w:fill="FFFFFF"/>
        <w:ind w:left="0"/>
        <w:rPr>
          <w:rFonts w:ascii="Trebuchet MS" w:hAnsi="Trebuchet MS" w:cs="Tahoma"/>
          <w:sz w:val="20"/>
          <w:szCs w:val="22"/>
        </w:rPr>
      </w:pPr>
    </w:p>
    <w:p w14:paraId="7D0D1F6A" w14:textId="77777777" w:rsidR="007A133D" w:rsidRPr="004D33F0" w:rsidRDefault="007A133D" w:rsidP="007A133D">
      <w:pPr>
        <w:pStyle w:val="Paragraphedeliste"/>
        <w:shd w:val="clear" w:color="auto" w:fill="FFFFFF"/>
        <w:ind w:left="0"/>
        <w:rPr>
          <w:rFonts w:ascii="Trebuchet MS" w:hAnsi="Trebuchet MS" w:cs="Tahoma"/>
          <w:sz w:val="20"/>
          <w:szCs w:val="22"/>
        </w:rPr>
      </w:pPr>
      <w:bookmarkStart w:id="13" w:name="_Hlk146652591"/>
      <w:r>
        <w:rPr>
          <w:rFonts w:ascii="Trebuchet MS" w:hAnsi="Trebuchet MS" w:cs="Tahoma"/>
          <w:sz w:val="20"/>
          <w:szCs w:val="22"/>
        </w:rPr>
        <w:t>Adopté à la majorité</w:t>
      </w:r>
    </w:p>
    <w:bookmarkEnd w:id="12"/>
    <w:bookmarkEnd w:id="13"/>
    <w:p w14:paraId="7B7B30F2" w14:textId="77777777" w:rsidR="007A133D" w:rsidRDefault="007A133D" w:rsidP="007A133D">
      <w:pPr>
        <w:shd w:val="clear" w:color="auto" w:fill="FFFFFF"/>
        <w:rPr>
          <w:rFonts w:ascii="Trebuchet MS" w:hAnsi="Trebuchet MS" w:cs="Tahoma"/>
        </w:rPr>
      </w:pPr>
    </w:p>
    <w:p w14:paraId="4011B577" w14:textId="77777777" w:rsidR="007A133D" w:rsidRDefault="007A133D" w:rsidP="007A133D">
      <w:pPr>
        <w:shd w:val="clear" w:color="auto" w:fill="FFFFFF"/>
        <w:rPr>
          <w:rFonts w:ascii="Trebuchet MS" w:hAnsi="Trebuchet MS" w:cs="Tahoma"/>
        </w:rPr>
      </w:pPr>
    </w:p>
    <w:p w14:paraId="026B7252" w14:textId="77777777" w:rsidR="007A133D" w:rsidRPr="008728C1" w:rsidRDefault="007A133D" w:rsidP="007A133D">
      <w:pPr>
        <w:tabs>
          <w:tab w:val="num" w:pos="720"/>
        </w:tabs>
        <w:spacing w:after="120"/>
        <w:rPr>
          <w:rFonts w:ascii="Trebuchet MS" w:eastAsia="Garamond" w:hAnsi="Trebuchet MS" w:cs="Garamond"/>
          <w:i/>
          <w:kern w:val="3"/>
          <w:sz w:val="16"/>
          <w:szCs w:val="16"/>
        </w:rPr>
      </w:pPr>
      <w:r>
        <w:rPr>
          <w:rFonts w:ascii="Trebuchet MS" w:eastAsia="Garamond" w:hAnsi="Trebuchet MS" w:cs="Garamond"/>
          <w:i/>
          <w:kern w:val="3"/>
          <w:sz w:val="16"/>
          <w:szCs w:val="16"/>
        </w:rPr>
        <w:t xml:space="preserve">7 – FINANCES - </w:t>
      </w:r>
      <w:r w:rsidRPr="00FD2EAE">
        <w:rPr>
          <w:rFonts w:ascii="Trebuchet MS" w:eastAsia="Garamond" w:hAnsi="Trebuchet MS" w:cs="Garamond"/>
          <w:i/>
          <w:kern w:val="3"/>
          <w:sz w:val="16"/>
          <w:szCs w:val="16"/>
        </w:rPr>
        <w:t xml:space="preserve">7-1 </w:t>
      </w:r>
      <w:r>
        <w:rPr>
          <w:rFonts w:ascii="Trebuchet MS" w:eastAsia="Garamond" w:hAnsi="Trebuchet MS" w:cs="Garamond"/>
          <w:i/>
          <w:kern w:val="3"/>
          <w:sz w:val="16"/>
          <w:szCs w:val="16"/>
        </w:rPr>
        <w:t>–</w:t>
      </w:r>
      <w:r w:rsidRPr="00FD2EAE">
        <w:rPr>
          <w:rFonts w:ascii="Trebuchet MS" w:eastAsia="Garamond" w:hAnsi="Trebuchet MS" w:cs="Garamond"/>
          <w:i/>
          <w:kern w:val="3"/>
          <w:sz w:val="16"/>
          <w:szCs w:val="16"/>
        </w:rPr>
        <w:t xml:space="preserve"> </w:t>
      </w:r>
      <w:r>
        <w:rPr>
          <w:rFonts w:ascii="Trebuchet MS" w:eastAsia="Garamond" w:hAnsi="Trebuchet MS" w:cs="Garamond"/>
          <w:i/>
          <w:kern w:val="3"/>
          <w:sz w:val="16"/>
          <w:szCs w:val="16"/>
        </w:rPr>
        <w:t>Décisions budgétaires</w:t>
      </w:r>
    </w:p>
    <w:p w14:paraId="6F0D7054"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4</w:t>
      </w:r>
    </w:p>
    <w:p w14:paraId="719B3DBA" w14:textId="77777777" w:rsidR="007A133D" w:rsidRPr="004A2559"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14" w:name="_Toc145602514"/>
      <w:r w:rsidRPr="004A2559">
        <w:rPr>
          <w:rFonts w:ascii="Trebuchet MS" w:eastAsiaTheme="majorEastAsia" w:hAnsi="Trebuchet MS" w:cstheme="majorBidi"/>
          <w:caps/>
          <w:color w:val="FFFFFF" w:themeColor="background1"/>
          <w:spacing w:val="15"/>
          <w:sz w:val="20"/>
          <w:lang w:eastAsia="ja-JP"/>
        </w:rPr>
        <w:t>TAXE D’AMENAGEMENT</w:t>
      </w:r>
      <w:bookmarkEnd w:id="14"/>
    </w:p>
    <w:p w14:paraId="6B9BF909"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La Loi de finances pour 2011 a institué la taxe d’aménagement (TA) dans l’ensemble des communes dotées d’un PLU ou d’un POS. Les autres communes ont quant à elles le pouvoir d’instituer la taxe par délibération du conseil municipal.</w:t>
      </w:r>
    </w:p>
    <w:p w14:paraId="59ADC0D5"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p>
    <w:p w14:paraId="79CBA13D"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L’article L. 331-2 du Code de l’Urbanisme prévoit aujourd’hui que la part communale de la taxe d’aménagement est instituée :</w:t>
      </w:r>
    </w:p>
    <w:p w14:paraId="13F596A7"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1° De plein droit dans les communes dotées d’un plan local d’urbanisme ou d’un plan d’occupation des sols, sauf renonciation expresse décidée par délibération dans les conditions prévues au neuvième alinéa ;</w:t>
      </w:r>
    </w:p>
    <w:p w14:paraId="4FA130F3"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2° Par délibération du conseil municipal dans les autres communes.</w:t>
      </w:r>
    </w:p>
    <w:p w14:paraId="75DFC187"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p>
    <w:p w14:paraId="24103D6C"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Dans ces deux cas, le 8ème alinéa de l’article susvisé prévoyait jusqu’à fin 2021 que tout ou partie de la taxe perçue par la commune pouvait être reversé à l’EPCI, compte tenu de la charge des équipements publics relevant, sur le territoire de cette commune, de leurs compétences, et ce dans les conditions prévues par délibérations concordantes du conseil municipal et de l’organe délibérant de l’EPCI ou du groupement de collectivités.</w:t>
      </w:r>
    </w:p>
    <w:p w14:paraId="1E1128EF"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p>
    <w:p w14:paraId="135C245B"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 xml:space="preserve">Autrement dit, le reversement de la taxe d’aménagement prévu par l’article L. 331-2 du Code de l’Urbanisme était, jusqu’en 2021 inclus, une possibilité offerte aux structures intercommunales dans leurs relations financières avec leurs communes membres mais qui ne pouvait se faire sans l’accord </w:t>
      </w:r>
      <w:r w:rsidRPr="00E70E42">
        <w:rPr>
          <w:rFonts w:ascii="Trebuchet MS" w:eastAsiaTheme="minorHAnsi" w:hAnsi="Trebuchet MS" w:cs="MyriadProRegular"/>
          <w:lang w:eastAsia="en-US"/>
          <w14:ligatures w14:val="standardContextual"/>
        </w:rPr>
        <w:lastRenderedPageBreak/>
        <w:t>desdites communes qui devaient alors délibérer dans ce sens et en fixer les modalités au sein de conventions signées de façon contradictoire avec leur EPCI de rattachement.</w:t>
      </w:r>
    </w:p>
    <w:p w14:paraId="50EB6E21" w14:textId="77777777" w:rsidR="007A133D" w:rsidRPr="00E70E42" w:rsidRDefault="007A133D" w:rsidP="007A133D">
      <w:pPr>
        <w:rPr>
          <w:rFonts w:ascii="Trebuchet MS" w:hAnsi="Trebuchet MS"/>
        </w:rPr>
      </w:pPr>
    </w:p>
    <w:p w14:paraId="72ECD53B"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p>
    <w:p w14:paraId="02BD3232" w14:textId="77777777" w:rsidR="007A133D" w:rsidRPr="00E70E42" w:rsidRDefault="007A133D" w:rsidP="007A133D">
      <w:pPr>
        <w:autoSpaceDE w:val="0"/>
        <w:autoSpaceDN w:val="0"/>
        <w:adjustRightInd w:val="0"/>
        <w:rPr>
          <w:rFonts w:ascii="Trebuchet MS" w:eastAsiaTheme="minorHAnsi" w:hAnsi="Trebuchet MS" w:cs="MyriadProBold"/>
          <w:b/>
          <w:bCs/>
          <w:lang w:eastAsia="en-US"/>
          <w14:ligatures w14:val="standardContextual"/>
        </w:rPr>
      </w:pPr>
      <w:r w:rsidRPr="00E70E42">
        <w:rPr>
          <w:rFonts w:ascii="Trebuchet MS" w:eastAsiaTheme="minorHAnsi" w:hAnsi="Trebuchet MS" w:cs="MyriadProBold"/>
          <w:b/>
          <w:bCs/>
          <w:lang w:eastAsia="en-US"/>
          <w14:ligatures w14:val="standardContextual"/>
        </w:rPr>
        <w:t xml:space="preserve">Pour autant, les propositions ci-après reprenant principalement le dispositif </w:t>
      </w:r>
      <w:proofErr w:type="spellStart"/>
      <w:r w:rsidRPr="00E70E42">
        <w:rPr>
          <w:rFonts w:ascii="Trebuchet MS" w:eastAsiaTheme="minorHAnsi" w:hAnsi="Trebuchet MS" w:cs="MyriadProBold"/>
          <w:b/>
          <w:bCs/>
          <w:lang w:eastAsia="en-US"/>
          <w14:ligatures w14:val="standardContextual"/>
        </w:rPr>
        <w:t>pré-existant</w:t>
      </w:r>
      <w:proofErr w:type="spellEnd"/>
      <w:r w:rsidRPr="00E70E42">
        <w:rPr>
          <w:rFonts w:ascii="Trebuchet MS" w:eastAsiaTheme="minorHAnsi" w:hAnsi="Trebuchet MS" w:cs="MyriadProBold"/>
          <w:b/>
          <w:bCs/>
          <w:lang w:eastAsia="en-US"/>
          <w14:ligatures w14:val="standardContextual"/>
        </w:rPr>
        <w:t xml:space="preserve"> dans le cadre du Pacte Financier, il vous est proposé de les maintenir pour l’année 2022 et les années suivantes.</w:t>
      </w:r>
    </w:p>
    <w:p w14:paraId="2F3B6216" w14:textId="77777777" w:rsidR="007A133D" w:rsidRPr="00E70E42" w:rsidRDefault="007A133D" w:rsidP="007A133D">
      <w:pPr>
        <w:autoSpaceDE w:val="0"/>
        <w:autoSpaceDN w:val="0"/>
        <w:adjustRightInd w:val="0"/>
        <w:rPr>
          <w:rFonts w:ascii="Trebuchet MS" w:eastAsiaTheme="minorHAnsi" w:hAnsi="Trebuchet MS" w:cs="MyriadProBold"/>
          <w:b/>
          <w:bCs/>
          <w:lang w:eastAsia="en-US"/>
          <w14:ligatures w14:val="standardContextual"/>
        </w:rPr>
      </w:pPr>
    </w:p>
    <w:p w14:paraId="142EA922" w14:textId="77777777" w:rsidR="007A133D" w:rsidRPr="00E70E42" w:rsidRDefault="007A133D" w:rsidP="007A133D">
      <w:pPr>
        <w:autoSpaceDE w:val="0"/>
        <w:autoSpaceDN w:val="0"/>
        <w:adjustRightInd w:val="0"/>
        <w:rPr>
          <w:rFonts w:ascii="Trebuchet MS" w:eastAsiaTheme="minorHAnsi" w:hAnsi="Trebuchet MS" w:cs="MyriadProBold"/>
          <w:b/>
          <w:bCs/>
          <w:lang w:eastAsia="en-US"/>
          <w14:ligatures w14:val="standardContextual"/>
        </w:rPr>
      </w:pPr>
      <w:r w:rsidRPr="00E70E42">
        <w:rPr>
          <w:rFonts w:ascii="Trebuchet MS" w:eastAsiaTheme="minorHAnsi" w:hAnsi="Trebuchet MS" w:cs="MyriadProBold"/>
          <w:b/>
          <w:bCs/>
          <w:lang w:eastAsia="en-US"/>
          <w14:ligatures w14:val="standardContextual"/>
        </w:rPr>
        <w:t>Les modalités de reversement de la taxe d’aménagement entre les communes et SMA</w:t>
      </w:r>
    </w:p>
    <w:p w14:paraId="5D1B3E3D" w14:textId="77777777" w:rsidR="007A133D" w:rsidRPr="00E70E42" w:rsidRDefault="007A133D" w:rsidP="007A133D">
      <w:pPr>
        <w:autoSpaceDE w:val="0"/>
        <w:autoSpaceDN w:val="0"/>
        <w:adjustRightInd w:val="0"/>
        <w:rPr>
          <w:rFonts w:ascii="Trebuchet MS" w:eastAsiaTheme="minorHAnsi" w:hAnsi="Trebuchet MS" w:cs="MyriadProBold"/>
          <w:b/>
          <w:bCs/>
          <w:lang w:eastAsia="en-US"/>
          <w14:ligatures w14:val="standardContextual"/>
        </w:rPr>
      </w:pPr>
    </w:p>
    <w:p w14:paraId="792F8F89"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Lorsque la TA est instituée au sein d’une commune, le reversement de son produit doit être réalisé au profit de l’intercommunalité par délibérations concordantes du conseil municipal et du conseil communautaire.</w:t>
      </w:r>
    </w:p>
    <w:p w14:paraId="30A271C2"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La loi prévoit que le reversement peut concerner tout ou partie de la taxe perçue par la commune et tenir compte de la charge des équipements publics relevant, sur le territoire de la commune, des compétences intercommunales.</w:t>
      </w:r>
    </w:p>
    <w:p w14:paraId="62F2E409"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 xml:space="preserve">Pour mémoire, la taxe peut être prélevée sur toutes les opérations d'aménagement, de construction, de reconstruction et d'agrandissement des bâtiments, installations ou aménagements de toute nature soumises à un régime d'autorisation en vertu du code de l'urbanisme (C. </w:t>
      </w:r>
      <w:proofErr w:type="spellStart"/>
      <w:r w:rsidRPr="00E70E42">
        <w:rPr>
          <w:rFonts w:ascii="Trebuchet MS" w:eastAsiaTheme="minorHAnsi" w:hAnsi="Trebuchet MS" w:cs="MyriadProRegular"/>
          <w:lang w:eastAsia="en-US"/>
          <w14:ligatures w14:val="standardContextual"/>
        </w:rPr>
        <w:t>urb</w:t>
      </w:r>
      <w:proofErr w:type="spellEnd"/>
      <w:r w:rsidRPr="00E70E42">
        <w:rPr>
          <w:rFonts w:ascii="Trebuchet MS" w:eastAsiaTheme="minorHAnsi" w:hAnsi="Trebuchet MS" w:cs="MyriadProRegular"/>
          <w:lang w:eastAsia="en-US"/>
          <w14:ligatures w14:val="standardContextual"/>
        </w:rPr>
        <w:t xml:space="preserve">., art. L. 331-6) en vue de financer les actions et opérations contribuant à la réalisation des objectifs définis à l'article L. 101-2 du même code (C. </w:t>
      </w:r>
      <w:proofErr w:type="spellStart"/>
      <w:r w:rsidRPr="00E70E42">
        <w:rPr>
          <w:rFonts w:ascii="Trebuchet MS" w:eastAsiaTheme="minorHAnsi" w:hAnsi="Trebuchet MS" w:cs="MyriadProRegular"/>
          <w:lang w:eastAsia="en-US"/>
          <w14:ligatures w14:val="standardContextual"/>
        </w:rPr>
        <w:t>urb</w:t>
      </w:r>
      <w:proofErr w:type="spellEnd"/>
      <w:r w:rsidRPr="00E70E42">
        <w:rPr>
          <w:rFonts w:ascii="Trebuchet MS" w:eastAsiaTheme="minorHAnsi" w:hAnsi="Trebuchet MS" w:cs="MyriadProRegular"/>
          <w:lang w:eastAsia="en-US"/>
          <w14:ligatures w14:val="standardContextual"/>
        </w:rPr>
        <w:t xml:space="preserve">., art. L. 331-1), à l’exclusion des opérations exonérées de ce paiement (C. </w:t>
      </w:r>
      <w:proofErr w:type="spellStart"/>
      <w:r w:rsidRPr="00E70E42">
        <w:rPr>
          <w:rFonts w:ascii="Trebuchet MS" w:eastAsiaTheme="minorHAnsi" w:hAnsi="Trebuchet MS" w:cs="MyriadProRegular"/>
          <w:lang w:eastAsia="en-US"/>
          <w14:ligatures w14:val="standardContextual"/>
        </w:rPr>
        <w:t>urb</w:t>
      </w:r>
      <w:proofErr w:type="spellEnd"/>
      <w:r w:rsidRPr="00E70E42">
        <w:rPr>
          <w:rFonts w:ascii="Trebuchet MS" w:eastAsiaTheme="minorHAnsi" w:hAnsi="Trebuchet MS" w:cs="MyriadProRegular"/>
          <w:lang w:eastAsia="en-US"/>
          <w14:ligatures w14:val="standardContextual"/>
        </w:rPr>
        <w:t>., art. L. 331-7 à L. 331-9).</w:t>
      </w:r>
    </w:p>
    <w:p w14:paraId="1B230ED4"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p>
    <w:p w14:paraId="2AFCA186"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A Saint-Malo Agglomération, ce sont les communes qui perçoivent la taxe d’aménagement.</w:t>
      </w:r>
    </w:p>
    <w:p w14:paraId="38CD6899"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p>
    <w:p w14:paraId="3B328408"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Un dispositif de reversement existait déjà antérieurement, mis en place dans le cadre du premier Pacte</w:t>
      </w:r>
    </w:p>
    <w:p w14:paraId="1C000791"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Financier (2016-2021) puis reconduit dans le cadre du second Pacte (2021-2026).</w:t>
      </w:r>
    </w:p>
    <w:p w14:paraId="482F054A"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p>
    <w:p w14:paraId="4EEAC9E3" w14:textId="77777777" w:rsidR="007A133D" w:rsidRPr="00E70E42" w:rsidRDefault="007A133D" w:rsidP="007A133D">
      <w:pPr>
        <w:autoSpaceDE w:val="0"/>
        <w:autoSpaceDN w:val="0"/>
        <w:adjustRightInd w:val="0"/>
        <w:rPr>
          <w:rFonts w:ascii="Trebuchet MS" w:eastAsiaTheme="minorHAnsi" w:hAnsi="Trebuchet MS" w:cs="MyriadProRegular"/>
          <w:b/>
          <w:bCs/>
          <w:lang w:eastAsia="en-US"/>
          <w14:ligatures w14:val="standardContextual"/>
        </w:rPr>
      </w:pPr>
      <w:r w:rsidRPr="00E70E42">
        <w:rPr>
          <w:rFonts w:ascii="Trebuchet MS" w:eastAsiaTheme="minorHAnsi" w:hAnsi="Trebuchet MS" w:cs="MyriadProRegular"/>
          <w:b/>
          <w:bCs/>
          <w:lang w:eastAsia="en-US"/>
          <w14:ligatures w14:val="standardContextual"/>
        </w:rPr>
        <w:t>Ce dispositif limitait le reversement à la taxe d’aménagement perçue par les communes sur le périmètre des zones d’activités économiques communautaires.</w:t>
      </w:r>
    </w:p>
    <w:p w14:paraId="204FF9C9"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p>
    <w:p w14:paraId="372E5236" w14:textId="77777777" w:rsidR="007A133D" w:rsidRPr="00E70E42" w:rsidRDefault="007A133D" w:rsidP="007A133D">
      <w:pPr>
        <w:autoSpaceDE w:val="0"/>
        <w:autoSpaceDN w:val="0"/>
        <w:adjustRightInd w:val="0"/>
        <w:rPr>
          <w:rFonts w:ascii="Trebuchet MS" w:eastAsiaTheme="minorHAnsi" w:hAnsi="Trebuchet MS" w:cs="MyriadProRegular"/>
          <w:b/>
          <w:bCs/>
          <w:lang w:eastAsia="en-US"/>
          <w14:ligatures w14:val="standardContextual"/>
        </w:rPr>
      </w:pPr>
      <w:r w:rsidRPr="00E70E42">
        <w:rPr>
          <w:rFonts w:ascii="Trebuchet MS" w:eastAsiaTheme="minorHAnsi" w:hAnsi="Trebuchet MS" w:cs="MyriadProRegular"/>
          <w:b/>
          <w:bCs/>
          <w:lang w:eastAsia="en-US"/>
          <w14:ligatures w14:val="standardContextual"/>
        </w:rPr>
        <w:t>Dorénavant, ce reversement s’appliquera à l’ensemble des communes de l’agglomération.</w:t>
      </w:r>
    </w:p>
    <w:p w14:paraId="0714B252" w14:textId="77777777" w:rsidR="007A133D" w:rsidRPr="00E70E42" w:rsidRDefault="007A133D" w:rsidP="007A133D">
      <w:pPr>
        <w:autoSpaceDE w:val="0"/>
        <w:autoSpaceDN w:val="0"/>
        <w:adjustRightInd w:val="0"/>
        <w:rPr>
          <w:rFonts w:ascii="Trebuchet MS" w:eastAsiaTheme="minorHAnsi" w:hAnsi="Trebuchet MS" w:cs="MyriadProRegular"/>
          <w:b/>
          <w:bCs/>
          <w:lang w:eastAsia="en-US"/>
          <w14:ligatures w14:val="standardContextual"/>
        </w:rPr>
      </w:pPr>
    </w:p>
    <w:p w14:paraId="400998F4" w14:textId="77777777" w:rsidR="007A133D" w:rsidRPr="00E70E42" w:rsidRDefault="007A133D" w:rsidP="007A133D">
      <w:pPr>
        <w:autoSpaceDE w:val="0"/>
        <w:autoSpaceDN w:val="0"/>
        <w:adjustRightInd w:val="0"/>
        <w:rPr>
          <w:rFonts w:ascii="Trebuchet MS" w:eastAsiaTheme="minorHAnsi" w:hAnsi="Trebuchet MS" w:cs="MyriadProRegular"/>
          <w:lang w:eastAsia="en-US"/>
          <w14:ligatures w14:val="standardContextual"/>
        </w:rPr>
      </w:pPr>
      <w:r w:rsidRPr="00E70E42">
        <w:rPr>
          <w:rFonts w:ascii="Trebuchet MS" w:eastAsiaTheme="minorHAnsi" w:hAnsi="Trebuchet MS" w:cs="MyriadProRegular"/>
          <w:lang w:eastAsia="en-US"/>
          <w14:ligatures w14:val="standardContextual"/>
        </w:rPr>
        <w:t>Il vous est proposé d’adopter les règles de répartition suivantes :</w:t>
      </w:r>
    </w:p>
    <w:p w14:paraId="4B3DA613" w14:textId="77777777" w:rsidR="007A133D" w:rsidRPr="00E70E42" w:rsidRDefault="007A133D" w:rsidP="007A133D">
      <w:pPr>
        <w:autoSpaceDE w:val="0"/>
        <w:autoSpaceDN w:val="0"/>
        <w:adjustRightInd w:val="0"/>
        <w:rPr>
          <w:rFonts w:ascii="Trebuchet MS" w:eastAsiaTheme="minorHAnsi" w:hAnsi="Trebuchet MS" w:cs="MyriadProRegular"/>
          <w:b/>
          <w:bCs/>
          <w:lang w:eastAsia="en-US"/>
          <w14:ligatures w14:val="standardContextual"/>
        </w:rPr>
      </w:pPr>
    </w:p>
    <w:tbl>
      <w:tblPr>
        <w:tblStyle w:val="Grilledutableau"/>
        <w:tblW w:w="9175" w:type="dxa"/>
        <w:tblInd w:w="-360" w:type="dxa"/>
        <w:tblLook w:val="04A0" w:firstRow="1" w:lastRow="0" w:firstColumn="1" w:lastColumn="0" w:noHBand="0" w:noVBand="1"/>
      </w:tblPr>
      <w:tblGrid>
        <w:gridCol w:w="5489"/>
        <w:gridCol w:w="1701"/>
        <w:gridCol w:w="1985"/>
      </w:tblGrid>
      <w:tr w:rsidR="007A133D" w:rsidRPr="00E26F02" w14:paraId="2D0DD3D4" w14:textId="77777777" w:rsidTr="00A51CF9">
        <w:tc>
          <w:tcPr>
            <w:tcW w:w="5489" w:type="dxa"/>
          </w:tcPr>
          <w:p w14:paraId="17191427" w14:textId="77777777" w:rsidR="007A133D" w:rsidRPr="00E70E42" w:rsidRDefault="007A133D" w:rsidP="00A51CF9">
            <w:pPr>
              <w:ind w:left="360"/>
              <w:rPr>
                <w:rFonts w:ascii="Trebuchet MS" w:hAnsi="Trebuchet MS"/>
                <w:b/>
              </w:rPr>
            </w:pPr>
            <w:r w:rsidRPr="00E70E42">
              <w:rPr>
                <w:rFonts w:ascii="Trebuchet MS" w:hAnsi="Trebuchet MS"/>
                <w:b/>
              </w:rPr>
              <w:t>Nature de l’opération</w:t>
            </w:r>
          </w:p>
        </w:tc>
        <w:tc>
          <w:tcPr>
            <w:tcW w:w="1701" w:type="dxa"/>
          </w:tcPr>
          <w:p w14:paraId="3826C933" w14:textId="77777777" w:rsidR="007A133D" w:rsidRPr="00E70E42" w:rsidRDefault="007A133D" w:rsidP="00A51CF9">
            <w:pPr>
              <w:ind w:left="360"/>
              <w:rPr>
                <w:rFonts w:ascii="Trebuchet MS" w:hAnsi="Trebuchet MS"/>
                <w:b/>
              </w:rPr>
            </w:pPr>
            <w:r w:rsidRPr="00E70E42">
              <w:rPr>
                <w:rFonts w:ascii="Trebuchet MS" w:hAnsi="Trebuchet MS"/>
                <w:b/>
              </w:rPr>
              <w:t>Part reversée par la commune à SMA</w:t>
            </w:r>
          </w:p>
        </w:tc>
        <w:tc>
          <w:tcPr>
            <w:tcW w:w="1985" w:type="dxa"/>
          </w:tcPr>
          <w:p w14:paraId="430189BC" w14:textId="77777777" w:rsidR="007A133D" w:rsidRPr="00E70E42" w:rsidRDefault="007A133D" w:rsidP="00A51CF9">
            <w:pPr>
              <w:ind w:left="360"/>
              <w:rPr>
                <w:rFonts w:ascii="Trebuchet MS" w:hAnsi="Trebuchet MS"/>
                <w:b/>
              </w:rPr>
            </w:pPr>
            <w:r w:rsidRPr="00E70E42">
              <w:rPr>
                <w:rFonts w:ascii="Trebuchet MS" w:hAnsi="Trebuchet MS"/>
                <w:b/>
              </w:rPr>
              <w:t>Part conservée par la commune</w:t>
            </w:r>
          </w:p>
        </w:tc>
      </w:tr>
      <w:tr w:rsidR="007A133D" w:rsidRPr="00E26F02" w14:paraId="3413D214" w14:textId="77777777" w:rsidTr="00A51CF9">
        <w:tc>
          <w:tcPr>
            <w:tcW w:w="5489" w:type="dxa"/>
          </w:tcPr>
          <w:p w14:paraId="06844064" w14:textId="77777777" w:rsidR="007A133D" w:rsidRPr="00E70E42" w:rsidRDefault="007A133D" w:rsidP="00A51CF9">
            <w:pPr>
              <w:ind w:left="360"/>
              <w:rPr>
                <w:rFonts w:ascii="Trebuchet MS" w:hAnsi="Trebuchet MS"/>
              </w:rPr>
            </w:pPr>
            <w:r w:rsidRPr="00E70E42">
              <w:rPr>
                <w:rFonts w:ascii="Trebuchet MS" w:hAnsi="Trebuchet MS"/>
              </w:rPr>
              <w:t>Opérations d’aménagement et de construction d’équipements réalisées par Saint-Malo Agglomération sur le territoire de la commune</w:t>
            </w:r>
          </w:p>
        </w:tc>
        <w:tc>
          <w:tcPr>
            <w:tcW w:w="1701" w:type="dxa"/>
          </w:tcPr>
          <w:p w14:paraId="1AA6DDAC" w14:textId="77777777" w:rsidR="007A133D" w:rsidRPr="00E70E42" w:rsidRDefault="007A133D" w:rsidP="00A51CF9">
            <w:pPr>
              <w:ind w:left="360"/>
              <w:rPr>
                <w:rFonts w:ascii="Trebuchet MS" w:hAnsi="Trebuchet MS"/>
              </w:rPr>
            </w:pPr>
            <w:r w:rsidRPr="00E70E42">
              <w:rPr>
                <w:rFonts w:ascii="Trebuchet MS" w:hAnsi="Trebuchet MS"/>
              </w:rPr>
              <w:t>100 %</w:t>
            </w:r>
          </w:p>
        </w:tc>
        <w:tc>
          <w:tcPr>
            <w:tcW w:w="1985" w:type="dxa"/>
          </w:tcPr>
          <w:p w14:paraId="0E92E2CF" w14:textId="77777777" w:rsidR="007A133D" w:rsidRPr="00E70E42" w:rsidRDefault="007A133D" w:rsidP="00A51CF9">
            <w:pPr>
              <w:ind w:left="360"/>
              <w:rPr>
                <w:rFonts w:ascii="Trebuchet MS" w:hAnsi="Trebuchet MS"/>
              </w:rPr>
            </w:pPr>
            <w:r w:rsidRPr="00E70E42">
              <w:rPr>
                <w:rFonts w:ascii="Trebuchet MS" w:hAnsi="Trebuchet MS"/>
              </w:rPr>
              <w:t>0 %</w:t>
            </w:r>
          </w:p>
        </w:tc>
      </w:tr>
      <w:tr w:rsidR="007A133D" w:rsidRPr="00E26F02" w14:paraId="4D630DEE" w14:textId="77777777" w:rsidTr="00A51CF9">
        <w:tc>
          <w:tcPr>
            <w:tcW w:w="5489" w:type="dxa"/>
          </w:tcPr>
          <w:p w14:paraId="776F098D" w14:textId="77777777" w:rsidR="007A133D" w:rsidRPr="00E70E42" w:rsidRDefault="007A133D" w:rsidP="00A51CF9">
            <w:pPr>
              <w:ind w:left="360"/>
              <w:rPr>
                <w:rFonts w:ascii="Trebuchet MS" w:hAnsi="Trebuchet MS"/>
              </w:rPr>
            </w:pPr>
            <w:r w:rsidRPr="00E70E42">
              <w:rPr>
                <w:rFonts w:ascii="Trebuchet MS" w:hAnsi="Trebuchet MS"/>
              </w:rPr>
              <w:t>Opérations de constructions privées sur les zones d’activités communautaires</w:t>
            </w:r>
          </w:p>
        </w:tc>
        <w:tc>
          <w:tcPr>
            <w:tcW w:w="1701" w:type="dxa"/>
          </w:tcPr>
          <w:p w14:paraId="79CE6094" w14:textId="77777777" w:rsidR="007A133D" w:rsidRPr="00E70E42" w:rsidRDefault="007A133D" w:rsidP="00A51CF9">
            <w:pPr>
              <w:ind w:left="360"/>
              <w:rPr>
                <w:rFonts w:ascii="Trebuchet MS" w:hAnsi="Trebuchet MS"/>
              </w:rPr>
            </w:pPr>
            <w:r w:rsidRPr="00E70E42">
              <w:rPr>
                <w:rFonts w:ascii="Trebuchet MS" w:hAnsi="Trebuchet MS"/>
              </w:rPr>
              <w:t>100 %</w:t>
            </w:r>
          </w:p>
        </w:tc>
        <w:tc>
          <w:tcPr>
            <w:tcW w:w="1985" w:type="dxa"/>
          </w:tcPr>
          <w:p w14:paraId="7D5BFF6E" w14:textId="77777777" w:rsidR="007A133D" w:rsidRPr="00E70E42" w:rsidRDefault="007A133D" w:rsidP="00A51CF9">
            <w:pPr>
              <w:ind w:left="360"/>
              <w:rPr>
                <w:rFonts w:ascii="Trebuchet MS" w:hAnsi="Trebuchet MS"/>
              </w:rPr>
            </w:pPr>
            <w:r w:rsidRPr="00E70E42">
              <w:rPr>
                <w:rFonts w:ascii="Trebuchet MS" w:hAnsi="Trebuchet MS"/>
              </w:rPr>
              <w:t>0 %</w:t>
            </w:r>
          </w:p>
        </w:tc>
      </w:tr>
      <w:tr w:rsidR="007A133D" w:rsidRPr="00E26F02" w14:paraId="28D57753" w14:textId="77777777" w:rsidTr="00A51CF9">
        <w:tc>
          <w:tcPr>
            <w:tcW w:w="5489" w:type="dxa"/>
          </w:tcPr>
          <w:p w14:paraId="6C1A3DBF" w14:textId="77777777" w:rsidR="007A133D" w:rsidRPr="00E70E42" w:rsidRDefault="007A133D" w:rsidP="00A51CF9">
            <w:pPr>
              <w:ind w:left="360"/>
              <w:rPr>
                <w:rFonts w:ascii="Trebuchet MS" w:hAnsi="Trebuchet MS"/>
              </w:rPr>
            </w:pPr>
            <w:r w:rsidRPr="00E70E42">
              <w:rPr>
                <w:rFonts w:ascii="Trebuchet MS" w:hAnsi="Trebuchet MS"/>
              </w:rPr>
              <w:t>Opérations de constructions publiques ne relevant pas de la compétence de SMA ou privées en dehors des zones précitées</w:t>
            </w:r>
          </w:p>
        </w:tc>
        <w:tc>
          <w:tcPr>
            <w:tcW w:w="1701" w:type="dxa"/>
          </w:tcPr>
          <w:p w14:paraId="45BFC3DE" w14:textId="77777777" w:rsidR="007A133D" w:rsidRPr="00E70E42" w:rsidRDefault="007A133D" w:rsidP="00A51CF9">
            <w:pPr>
              <w:ind w:left="360"/>
              <w:rPr>
                <w:rFonts w:ascii="Trebuchet MS" w:hAnsi="Trebuchet MS"/>
              </w:rPr>
            </w:pPr>
            <w:r w:rsidRPr="00E70E42">
              <w:rPr>
                <w:rFonts w:ascii="Trebuchet MS" w:hAnsi="Trebuchet MS"/>
              </w:rPr>
              <w:t>0 %</w:t>
            </w:r>
          </w:p>
        </w:tc>
        <w:tc>
          <w:tcPr>
            <w:tcW w:w="1985" w:type="dxa"/>
          </w:tcPr>
          <w:p w14:paraId="68CA02AC" w14:textId="77777777" w:rsidR="007A133D" w:rsidRPr="00E70E42" w:rsidRDefault="007A133D" w:rsidP="00A51CF9">
            <w:pPr>
              <w:ind w:left="360"/>
              <w:rPr>
                <w:rFonts w:ascii="Trebuchet MS" w:hAnsi="Trebuchet MS"/>
              </w:rPr>
            </w:pPr>
            <w:r w:rsidRPr="00E70E42">
              <w:rPr>
                <w:rFonts w:ascii="Trebuchet MS" w:hAnsi="Trebuchet MS"/>
              </w:rPr>
              <w:t>100 %</w:t>
            </w:r>
          </w:p>
        </w:tc>
      </w:tr>
    </w:tbl>
    <w:p w14:paraId="204F61C7" w14:textId="77777777" w:rsidR="007A133D" w:rsidRPr="00E70E42" w:rsidRDefault="007A133D" w:rsidP="007A133D">
      <w:pPr>
        <w:autoSpaceDE w:val="0"/>
        <w:autoSpaceDN w:val="0"/>
        <w:adjustRightInd w:val="0"/>
        <w:rPr>
          <w:rFonts w:ascii="Trebuchet MS" w:eastAsiaTheme="minorHAnsi" w:hAnsi="Trebuchet MS" w:cs="MyriadProRegular"/>
          <w:b/>
          <w:bCs/>
          <w:lang w:eastAsia="en-US"/>
          <w14:ligatures w14:val="standardContextual"/>
        </w:rPr>
      </w:pPr>
    </w:p>
    <w:p w14:paraId="2066D2BB" w14:textId="77777777" w:rsidR="007A133D" w:rsidRPr="00E70E42" w:rsidRDefault="007A133D" w:rsidP="007A133D">
      <w:pPr>
        <w:autoSpaceDE w:val="0"/>
        <w:autoSpaceDN w:val="0"/>
        <w:adjustRightInd w:val="0"/>
        <w:rPr>
          <w:rFonts w:ascii="Trebuchet MS" w:eastAsiaTheme="minorHAnsi" w:hAnsi="Trebuchet MS" w:cs="MyriadProRegular"/>
          <w:color w:val="201F1E"/>
          <w:lang w:eastAsia="en-US"/>
          <w14:ligatures w14:val="standardContextual"/>
        </w:rPr>
      </w:pPr>
      <w:r w:rsidRPr="00E70E42">
        <w:rPr>
          <w:rFonts w:ascii="Trebuchet MS" w:eastAsiaTheme="minorHAnsi" w:hAnsi="Trebuchet MS" w:cs="MyriadProRegular"/>
          <w:color w:val="201F1E"/>
          <w:lang w:eastAsia="en-US"/>
          <w14:ligatures w14:val="standardContextual"/>
        </w:rPr>
        <w:t>Les délibérations de partage de la taxe d’aménagement produiront leurs effets tant qu'elles ne sont pas rapportées ou modifiées.</w:t>
      </w:r>
    </w:p>
    <w:p w14:paraId="23AF15B2" w14:textId="77777777" w:rsidR="007A133D" w:rsidRPr="00E70E42" w:rsidRDefault="007A133D" w:rsidP="007A133D">
      <w:pPr>
        <w:autoSpaceDE w:val="0"/>
        <w:autoSpaceDN w:val="0"/>
        <w:adjustRightInd w:val="0"/>
        <w:rPr>
          <w:rFonts w:ascii="Trebuchet MS" w:eastAsiaTheme="minorHAnsi" w:hAnsi="Trebuchet MS" w:cs="MyriadProRegular"/>
          <w:color w:val="201F1E"/>
          <w:lang w:eastAsia="en-US"/>
          <w14:ligatures w14:val="standardContextual"/>
        </w:rPr>
      </w:pPr>
    </w:p>
    <w:p w14:paraId="0EE00544" w14:textId="77777777" w:rsidR="007A133D" w:rsidRPr="00E70E42" w:rsidRDefault="007A133D" w:rsidP="007A133D">
      <w:pPr>
        <w:autoSpaceDE w:val="0"/>
        <w:autoSpaceDN w:val="0"/>
        <w:adjustRightInd w:val="0"/>
        <w:rPr>
          <w:rFonts w:ascii="Trebuchet MS" w:eastAsiaTheme="minorHAnsi" w:hAnsi="Trebuchet MS" w:cs="MyriadProRegular"/>
          <w:color w:val="201F1E"/>
          <w:lang w:eastAsia="en-US"/>
          <w14:ligatures w14:val="standardContextual"/>
        </w:rPr>
      </w:pPr>
      <w:r w:rsidRPr="00E70E42">
        <w:rPr>
          <w:rFonts w:ascii="Trebuchet MS" w:eastAsiaTheme="minorHAnsi" w:hAnsi="Trebuchet MS" w:cs="MyriadProRegular"/>
          <w:color w:val="201F1E"/>
          <w:lang w:eastAsia="en-US"/>
          <w14:ligatures w14:val="standardContextual"/>
        </w:rPr>
        <w:t>Considérant que Saint-Malo Agglomération exerce la compétence relative à l’aménagement des zones d’activités et qu’il lui revient donc la charge totale des équipements publics et des aménagements situés sur celles-ci ;</w:t>
      </w:r>
    </w:p>
    <w:p w14:paraId="4336ACA3" w14:textId="77777777" w:rsidR="007A133D" w:rsidRPr="00E70E42" w:rsidRDefault="007A133D" w:rsidP="007A133D">
      <w:pPr>
        <w:autoSpaceDE w:val="0"/>
        <w:autoSpaceDN w:val="0"/>
        <w:adjustRightInd w:val="0"/>
        <w:rPr>
          <w:rFonts w:ascii="Trebuchet MS" w:eastAsiaTheme="minorHAnsi" w:hAnsi="Trebuchet MS" w:cs="MyriadProRegular"/>
          <w:color w:val="201F1E"/>
          <w:lang w:eastAsia="en-US"/>
          <w14:ligatures w14:val="standardContextual"/>
        </w:rPr>
      </w:pPr>
    </w:p>
    <w:p w14:paraId="2389C621" w14:textId="77777777" w:rsidR="007A133D" w:rsidRPr="00E70E42" w:rsidRDefault="007A133D" w:rsidP="007A133D">
      <w:pPr>
        <w:autoSpaceDE w:val="0"/>
        <w:autoSpaceDN w:val="0"/>
        <w:adjustRightInd w:val="0"/>
        <w:rPr>
          <w:rFonts w:ascii="Trebuchet MS" w:eastAsiaTheme="minorHAnsi" w:hAnsi="Trebuchet MS" w:cs="MyriadProRegular"/>
          <w:color w:val="201F1E"/>
          <w:lang w:eastAsia="en-US"/>
          <w14:ligatures w14:val="standardContextual"/>
        </w:rPr>
      </w:pPr>
      <w:r w:rsidRPr="00E70E42">
        <w:rPr>
          <w:rFonts w:ascii="Trebuchet MS" w:eastAsiaTheme="minorHAnsi" w:hAnsi="Trebuchet MS" w:cs="MyriadProRegular"/>
          <w:color w:val="201F1E"/>
          <w:lang w:eastAsia="en-US"/>
          <w14:ligatures w14:val="standardContextual"/>
        </w:rPr>
        <w:t>Considérant que les autres interventions de Saint-Malo Agglomération en matière d’aménagement et de production d’équipements publics concernent les constructions qu’elle réalise directement sur le sol des communes, limitées au cadre de ses compétences ;</w:t>
      </w:r>
    </w:p>
    <w:p w14:paraId="77829C74" w14:textId="77777777" w:rsidR="007A133D" w:rsidRPr="00E70E42" w:rsidRDefault="007A133D" w:rsidP="007A133D">
      <w:pPr>
        <w:autoSpaceDE w:val="0"/>
        <w:autoSpaceDN w:val="0"/>
        <w:adjustRightInd w:val="0"/>
        <w:rPr>
          <w:rFonts w:ascii="Trebuchet MS" w:eastAsiaTheme="minorHAnsi" w:hAnsi="Trebuchet MS" w:cs="MyriadProRegular"/>
          <w:color w:val="201F1E"/>
          <w:lang w:eastAsia="en-US"/>
          <w14:ligatures w14:val="standardContextual"/>
        </w:rPr>
      </w:pPr>
    </w:p>
    <w:p w14:paraId="68B8FE62" w14:textId="77777777" w:rsidR="007A133D" w:rsidRPr="00E70E42" w:rsidRDefault="007A133D" w:rsidP="007A133D">
      <w:pPr>
        <w:autoSpaceDE w:val="0"/>
        <w:autoSpaceDN w:val="0"/>
        <w:adjustRightInd w:val="0"/>
        <w:rPr>
          <w:rFonts w:ascii="Trebuchet MS" w:eastAsiaTheme="minorHAnsi" w:hAnsi="Trebuchet MS" w:cs="MyriadProRegular"/>
          <w:color w:val="201F1E"/>
          <w:lang w:eastAsia="en-US"/>
          <w14:ligatures w14:val="standardContextual"/>
        </w:rPr>
      </w:pPr>
      <w:r w:rsidRPr="00E70E42">
        <w:rPr>
          <w:rFonts w:ascii="Trebuchet MS" w:eastAsiaTheme="minorHAnsi" w:hAnsi="Trebuchet MS" w:cs="MyriadProRegular"/>
          <w:color w:val="201F1E"/>
          <w:lang w:eastAsia="en-US"/>
          <w14:ligatures w14:val="standardContextual"/>
        </w:rPr>
        <w:t>Considérant que les autres aménagements et équipements publics liés à l’urbanisation relèvent exclusivement de la compétence des communes ;</w:t>
      </w:r>
    </w:p>
    <w:p w14:paraId="1C03D357" w14:textId="77777777" w:rsidR="007A133D" w:rsidRPr="00E70E42" w:rsidRDefault="007A133D" w:rsidP="007A133D">
      <w:pPr>
        <w:autoSpaceDE w:val="0"/>
        <w:autoSpaceDN w:val="0"/>
        <w:adjustRightInd w:val="0"/>
        <w:rPr>
          <w:rFonts w:ascii="Trebuchet MS" w:eastAsiaTheme="minorHAnsi" w:hAnsi="Trebuchet MS" w:cs="MyriadProRegular"/>
          <w:color w:val="201F1E"/>
          <w:lang w:eastAsia="en-US"/>
          <w14:ligatures w14:val="standardContextual"/>
        </w:rPr>
      </w:pPr>
    </w:p>
    <w:p w14:paraId="59CF6CFF" w14:textId="77777777" w:rsidR="007A133D" w:rsidRPr="00E70E42" w:rsidRDefault="007A133D" w:rsidP="007A133D">
      <w:pPr>
        <w:autoSpaceDE w:val="0"/>
        <w:autoSpaceDN w:val="0"/>
        <w:adjustRightInd w:val="0"/>
        <w:rPr>
          <w:rFonts w:ascii="Trebuchet MS" w:eastAsiaTheme="minorHAnsi" w:hAnsi="Trebuchet MS" w:cs="MyriadProItalic"/>
          <w:i/>
          <w:iCs/>
          <w:color w:val="000000"/>
          <w:lang w:eastAsia="en-US"/>
          <w14:ligatures w14:val="standardContextual"/>
        </w:rPr>
      </w:pPr>
      <w:r w:rsidRPr="00E70E42">
        <w:rPr>
          <w:rFonts w:ascii="Trebuchet MS" w:eastAsiaTheme="minorHAnsi" w:hAnsi="Trebuchet MS" w:cs="MyriadProItalic"/>
          <w:i/>
          <w:iCs/>
          <w:color w:val="000000"/>
          <w:lang w:eastAsia="en-US"/>
          <w14:ligatures w14:val="standardContextual"/>
        </w:rPr>
        <w:t>Vu l'article 109 de la Loi de Finances pour 2022,</w:t>
      </w:r>
    </w:p>
    <w:p w14:paraId="05955BEA" w14:textId="77777777" w:rsidR="007A133D" w:rsidRPr="00E70E42" w:rsidRDefault="007A133D" w:rsidP="007A133D">
      <w:pPr>
        <w:autoSpaceDE w:val="0"/>
        <w:autoSpaceDN w:val="0"/>
        <w:adjustRightInd w:val="0"/>
        <w:rPr>
          <w:rFonts w:ascii="Trebuchet MS" w:eastAsiaTheme="minorHAnsi" w:hAnsi="Trebuchet MS" w:cs="MyriadProItalic"/>
          <w:i/>
          <w:iCs/>
          <w:color w:val="000000"/>
          <w:lang w:eastAsia="en-US"/>
          <w14:ligatures w14:val="standardContextual"/>
        </w:rPr>
      </w:pPr>
      <w:r w:rsidRPr="00E70E42">
        <w:rPr>
          <w:rFonts w:ascii="Trebuchet MS" w:eastAsiaTheme="minorHAnsi" w:hAnsi="Trebuchet MS" w:cs="MyriadProItalic"/>
          <w:i/>
          <w:iCs/>
          <w:color w:val="000000"/>
          <w:lang w:eastAsia="en-US"/>
          <w14:ligatures w14:val="standardContextual"/>
        </w:rPr>
        <w:t>Vu les articles 3 et 4 de l'ordonnance n° 2022-883 du 14 juin 2022,</w:t>
      </w:r>
    </w:p>
    <w:p w14:paraId="4DF3DB5A" w14:textId="77777777" w:rsidR="007A133D" w:rsidRPr="00E70E42" w:rsidRDefault="007A133D" w:rsidP="007A133D">
      <w:pPr>
        <w:autoSpaceDE w:val="0"/>
        <w:autoSpaceDN w:val="0"/>
        <w:adjustRightInd w:val="0"/>
        <w:rPr>
          <w:rFonts w:ascii="Trebuchet MS" w:eastAsiaTheme="minorHAnsi" w:hAnsi="Trebuchet MS" w:cs="MyriadProItalic"/>
          <w:i/>
          <w:iCs/>
          <w:color w:val="000000"/>
          <w:lang w:eastAsia="en-US"/>
          <w14:ligatures w14:val="standardContextual"/>
        </w:rPr>
      </w:pPr>
    </w:p>
    <w:p w14:paraId="1F32E024"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Regular"/>
          <w:color w:val="000000"/>
          <w:lang w:eastAsia="en-US"/>
          <w14:ligatures w14:val="standardContextual"/>
        </w:rPr>
        <w:t>Suivant l'avis de la Commission n°1 en date du 21 septembre 2023,</w:t>
      </w:r>
    </w:p>
    <w:p w14:paraId="7DCD93C0"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p>
    <w:p w14:paraId="52AA2250"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Bold"/>
          <w:b/>
          <w:bCs/>
          <w:color w:val="000000"/>
          <w:lang w:eastAsia="en-US"/>
          <w14:ligatures w14:val="standardContextual"/>
        </w:rPr>
        <w:t>Le conseil municipal</w:t>
      </w:r>
      <w:r w:rsidRPr="00E70E42">
        <w:rPr>
          <w:rFonts w:ascii="Trebuchet MS" w:eastAsiaTheme="minorHAnsi" w:hAnsi="Trebuchet MS" w:cs="MyriadProRegular"/>
          <w:color w:val="000000"/>
          <w:lang w:eastAsia="en-US"/>
          <w14:ligatures w14:val="standardContextual"/>
        </w:rPr>
        <w:t>, après en avoir délibéré :</w:t>
      </w:r>
    </w:p>
    <w:p w14:paraId="63F330C0"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p>
    <w:p w14:paraId="03A21FDA"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Wingdings-Regular" w:hAnsi="Trebuchet MS" w:cs="Wingdings-Regular"/>
          <w:color w:val="000000"/>
          <w:lang w:eastAsia="en-US"/>
          <w14:ligatures w14:val="standardContextual"/>
        </w:rPr>
        <w:t xml:space="preserve"> </w:t>
      </w:r>
      <w:r w:rsidRPr="00E70E42">
        <w:rPr>
          <w:rFonts w:ascii="Trebuchet MS" w:eastAsiaTheme="minorHAnsi" w:hAnsi="Trebuchet MS" w:cs="MyriadProBold"/>
          <w:b/>
          <w:bCs/>
          <w:color w:val="000000"/>
          <w:lang w:eastAsia="en-US"/>
          <w14:ligatures w14:val="standardContextual"/>
        </w:rPr>
        <w:t xml:space="preserve">Approuve </w:t>
      </w:r>
      <w:r w:rsidRPr="00E70E42">
        <w:rPr>
          <w:rFonts w:ascii="Trebuchet MS" w:eastAsiaTheme="minorHAnsi" w:hAnsi="Trebuchet MS" w:cs="MyriadProRegular"/>
          <w:color w:val="000000"/>
          <w:lang w:eastAsia="en-US"/>
          <w14:ligatures w14:val="standardContextual"/>
        </w:rPr>
        <w:t>les principes de reversement de la taxe d’aménagement par les communes au profit de Saint-Malo Agglomération ci-dessus énoncés,</w:t>
      </w:r>
    </w:p>
    <w:p w14:paraId="7DACA976"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Wingdings-Regular" w:hAnsi="Trebuchet MS" w:cs="Wingdings-Regular"/>
          <w:color w:val="000000"/>
          <w:lang w:eastAsia="en-US"/>
          <w14:ligatures w14:val="standardContextual"/>
        </w:rPr>
        <w:t xml:space="preserve"> </w:t>
      </w:r>
      <w:r w:rsidRPr="00E70E42">
        <w:rPr>
          <w:rFonts w:ascii="Trebuchet MS" w:eastAsiaTheme="minorHAnsi" w:hAnsi="Trebuchet MS" w:cs="MyriadProBold"/>
          <w:b/>
          <w:bCs/>
          <w:color w:val="000000"/>
          <w:lang w:eastAsia="en-US"/>
          <w14:ligatures w14:val="standardContextual"/>
        </w:rPr>
        <w:t xml:space="preserve">Précise </w:t>
      </w:r>
      <w:r w:rsidRPr="00E70E42">
        <w:rPr>
          <w:rFonts w:ascii="Trebuchet MS" w:eastAsiaTheme="minorHAnsi" w:hAnsi="Trebuchet MS" w:cs="MyriadProRegular"/>
          <w:color w:val="000000"/>
          <w:lang w:eastAsia="en-US"/>
          <w14:ligatures w14:val="standardContextual"/>
        </w:rPr>
        <w:t>que le reversement portera sur les recettes de taxe d’aménagement perçues par la commune à compter du 1er octobre 2023,</w:t>
      </w:r>
    </w:p>
    <w:p w14:paraId="63EE07B4"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Wingdings-Regular" w:hAnsi="Trebuchet MS" w:cs="Wingdings-Regular"/>
          <w:color w:val="000000"/>
          <w:lang w:eastAsia="en-US"/>
          <w14:ligatures w14:val="standardContextual"/>
        </w:rPr>
        <w:t xml:space="preserve"> </w:t>
      </w:r>
      <w:r w:rsidRPr="00E70E42">
        <w:rPr>
          <w:rFonts w:ascii="Trebuchet MS" w:eastAsiaTheme="minorHAnsi" w:hAnsi="Trebuchet MS" w:cs="MyriadProBold"/>
          <w:b/>
          <w:bCs/>
          <w:color w:val="000000"/>
          <w:lang w:eastAsia="en-US"/>
          <w14:ligatures w14:val="standardContextual"/>
        </w:rPr>
        <w:t xml:space="preserve">Approuve </w:t>
      </w:r>
      <w:r w:rsidRPr="00E70E42">
        <w:rPr>
          <w:rFonts w:ascii="Trebuchet MS" w:eastAsiaTheme="minorHAnsi" w:hAnsi="Trebuchet MS" w:cs="MyriadProRegular"/>
          <w:color w:val="000000"/>
          <w:lang w:eastAsia="en-US"/>
          <w14:ligatures w14:val="standardContextual"/>
        </w:rPr>
        <w:t>le projet de convention de reversement ci-annexé,</w:t>
      </w:r>
    </w:p>
    <w:p w14:paraId="3DAA7DB3" w14:textId="77777777" w:rsidR="007A133D" w:rsidRPr="00E70E42" w:rsidRDefault="007A133D" w:rsidP="007A133D">
      <w:pPr>
        <w:autoSpaceDE w:val="0"/>
        <w:autoSpaceDN w:val="0"/>
        <w:adjustRightInd w:val="0"/>
        <w:rPr>
          <w:rFonts w:ascii="Trebuchet MS" w:eastAsiaTheme="minorHAnsi" w:hAnsi="Trebuchet MS" w:cs="MyriadProRegular"/>
          <w:b/>
          <w:bCs/>
          <w:lang w:eastAsia="en-US"/>
          <w14:ligatures w14:val="standardContextual"/>
        </w:rPr>
      </w:pPr>
      <w:r w:rsidRPr="00E70E42">
        <w:rPr>
          <w:rFonts w:ascii="Trebuchet MS" w:eastAsia="Wingdings-Regular" w:hAnsi="Trebuchet MS" w:cs="Wingdings-Regular"/>
          <w:color w:val="000000"/>
          <w:lang w:eastAsia="en-US"/>
          <w14:ligatures w14:val="standardContextual"/>
        </w:rPr>
        <w:t xml:space="preserve"> </w:t>
      </w:r>
      <w:r w:rsidRPr="00E70E42">
        <w:rPr>
          <w:rFonts w:ascii="Trebuchet MS" w:eastAsiaTheme="minorHAnsi" w:hAnsi="Trebuchet MS" w:cs="MyriadProBold"/>
          <w:b/>
          <w:bCs/>
          <w:color w:val="000000"/>
          <w:lang w:eastAsia="en-US"/>
          <w14:ligatures w14:val="standardContextual"/>
        </w:rPr>
        <w:t xml:space="preserve">Autorise </w:t>
      </w:r>
      <w:r w:rsidRPr="00E70E42">
        <w:rPr>
          <w:rFonts w:ascii="Trebuchet MS" w:eastAsiaTheme="minorHAnsi" w:hAnsi="Trebuchet MS" w:cs="MyriadProRegular"/>
          <w:color w:val="000000"/>
          <w:lang w:eastAsia="en-US"/>
          <w14:ligatures w14:val="standardContextual"/>
        </w:rPr>
        <w:t>le Maire, ou l’adjoint délégué, à signer les conventions de reversement précitées ainsi que leurs éventuels avenants.</w:t>
      </w:r>
    </w:p>
    <w:p w14:paraId="50A518CA" w14:textId="77777777" w:rsidR="007A133D" w:rsidRDefault="007A133D" w:rsidP="007A133D">
      <w:pPr>
        <w:shd w:val="clear" w:color="auto" w:fill="FFFFFF"/>
        <w:rPr>
          <w:rFonts w:ascii="Trebuchet MS" w:hAnsi="Trebuchet MS" w:cs="Tahoma"/>
          <w:b/>
          <w:bCs/>
          <w:color w:val="FF0000"/>
        </w:rPr>
      </w:pPr>
    </w:p>
    <w:p w14:paraId="68B4D246"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7BF3BFE9" w14:textId="77777777" w:rsidR="007A133D" w:rsidRDefault="007A133D" w:rsidP="007A133D">
      <w:pPr>
        <w:shd w:val="clear" w:color="auto" w:fill="FFFFFF"/>
        <w:rPr>
          <w:rFonts w:ascii="Trebuchet MS" w:hAnsi="Trebuchet MS" w:cs="Tahoma"/>
          <w:b/>
          <w:bCs/>
          <w:color w:val="FF0000"/>
        </w:rPr>
      </w:pPr>
    </w:p>
    <w:p w14:paraId="511650D8" w14:textId="77777777" w:rsidR="007A133D" w:rsidRDefault="007A133D" w:rsidP="007A133D">
      <w:pPr>
        <w:shd w:val="clear" w:color="auto" w:fill="FFFFFF"/>
        <w:rPr>
          <w:rFonts w:ascii="Trebuchet MS" w:hAnsi="Trebuchet MS" w:cs="Tahoma"/>
        </w:rPr>
      </w:pPr>
    </w:p>
    <w:p w14:paraId="60284A67" w14:textId="77777777" w:rsidR="007A133D" w:rsidRDefault="007A133D" w:rsidP="007A133D">
      <w:pPr>
        <w:pStyle w:val="Paragraphedeliste"/>
        <w:shd w:val="clear" w:color="auto" w:fill="FFFFFF"/>
        <w:ind w:left="0"/>
        <w:rPr>
          <w:rFonts w:ascii="Trebuchet MS" w:hAnsi="Trebuchet MS" w:cs="Tahoma"/>
          <w:i/>
          <w:iCs/>
          <w:sz w:val="16"/>
          <w:szCs w:val="18"/>
        </w:rPr>
      </w:pPr>
      <w:bookmarkStart w:id="15" w:name="_Hlk145599385"/>
      <w:r>
        <w:rPr>
          <w:rFonts w:ascii="Trebuchet MS" w:hAnsi="Trebuchet MS" w:cs="Tahoma"/>
          <w:i/>
          <w:iCs/>
          <w:sz w:val="16"/>
          <w:szCs w:val="18"/>
        </w:rPr>
        <w:t xml:space="preserve">1 – COMMANDE PUBLIQUE - </w:t>
      </w:r>
      <w:r w:rsidRPr="001E0D06">
        <w:rPr>
          <w:rFonts w:ascii="Trebuchet MS" w:hAnsi="Trebuchet MS" w:cs="Tahoma"/>
          <w:i/>
          <w:iCs/>
          <w:sz w:val="16"/>
          <w:szCs w:val="18"/>
        </w:rPr>
        <w:t>1.</w:t>
      </w:r>
      <w:r>
        <w:rPr>
          <w:rFonts w:ascii="Trebuchet MS" w:hAnsi="Trebuchet MS" w:cs="Tahoma"/>
          <w:i/>
          <w:iCs/>
          <w:sz w:val="16"/>
          <w:szCs w:val="18"/>
        </w:rPr>
        <w:t>1 -</w:t>
      </w:r>
      <w:r w:rsidRPr="001E0D06">
        <w:rPr>
          <w:rFonts w:ascii="Trebuchet MS" w:hAnsi="Trebuchet MS" w:cs="Tahoma"/>
          <w:i/>
          <w:iCs/>
          <w:sz w:val="16"/>
          <w:szCs w:val="18"/>
        </w:rPr>
        <w:t xml:space="preserve"> </w:t>
      </w:r>
      <w:r>
        <w:rPr>
          <w:rFonts w:ascii="Trebuchet MS" w:hAnsi="Trebuchet MS" w:cs="Tahoma"/>
          <w:i/>
          <w:iCs/>
          <w:sz w:val="16"/>
          <w:szCs w:val="18"/>
        </w:rPr>
        <w:t>Marchés</w:t>
      </w:r>
      <w:r w:rsidRPr="001E0D06">
        <w:rPr>
          <w:rFonts w:ascii="Trebuchet MS" w:hAnsi="Trebuchet MS" w:cs="Tahoma"/>
          <w:i/>
          <w:iCs/>
          <w:sz w:val="16"/>
          <w:szCs w:val="18"/>
        </w:rPr>
        <w:t xml:space="preserve"> publi</w:t>
      </w:r>
      <w:r>
        <w:rPr>
          <w:rFonts w:ascii="Trebuchet MS" w:hAnsi="Trebuchet MS" w:cs="Tahoma"/>
          <w:i/>
          <w:iCs/>
          <w:sz w:val="16"/>
          <w:szCs w:val="18"/>
        </w:rPr>
        <w:t>cs</w:t>
      </w:r>
    </w:p>
    <w:p w14:paraId="04BB4CC1" w14:textId="77777777" w:rsidR="007A133D" w:rsidRDefault="007A133D" w:rsidP="007A133D">
      <w:pPr>
        <w:pStyle w:val="Paragraphedeliste"/>
        <w:shd w:val="clear" w:color="auto" w:fill="FFFFFF"/>
        <w:ind w:left="0"/>
        <w:rPr>
          <w:rFonts w:ascii="Trebuchet MS" w:hAnsi="Trebuchet MS" w:cs="Tahoma"/>
          <w:i/>
          <w:iCs/>
          <w:sz w:val="16"/>
          <w:szCs w:val="18"/>
        </w:rPr>
      </w:pPr>
    </w:p>
    <w:p w14:paraId="207C3AD8"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5</w:t>
      </w:r>
    </w:p>
    <w:p w14:paraId="58EA22D2" w14:textId="77777777" w:rsidR="007A133D" w:rsidRPr="00A63B30"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16" w:name="_Toc145602515"/>
      <w:bookmarkEnd w:id="15"/>
      <w:r>
        <w:rPr>
          <w:rFonts w:ascii="Trebuchet MS" w:eastAsiaTheme="majorEastAsia" w:hAnsi="Trebuchet MS" w:cstheme="majorBidi"/>
          <w:caps/>
          <w:color w:val="FFFFFF" w:themeColor="background1"/>
          <w:spacing w:val="15"/>
          <w:sz w:val="20"/>
          <w:lang w:eastAsia="ja-JP"/>
        </w:rPr>
        <w:t>convention de restauration - convivio</w:t>
      </w:r>
      <w:bookmarkEnd w:id="16"/>
    </w:p>
    <w:p w14:paraId="2946AE87" w14:textId="77777777" w:rsidR="007A133D" w:rsidRDefault="007A133D" w:rsidP="007A133D">
      <w:pPr>
        <w:shd w:val="clear" w:color="auto" w:fill="FFFFFF"/>
        <w:rPr>
          <w:rFonts w:ascii="Trebuchet MS" w:hAnsi="Trebuchet MS" w:cs="Tahoma"/>
        </w:rPr>
      </w:pPr>
    </w:p>
    <w:p w14:paraId="17A23B86" w14:textId="77777777" w:rsidR="007A133D" w:rsidRDefault="007A133D" w:rsidP="007A133D">
      <w:pPr>
        <w:shd w:val="clear" w:color="auto" w:fill="FFFFFF"/>
        <w:rPr>
          <w:rFonts w:ascii="Trebuchet MS" w:hAnsi="Trebuchet MS" w:cs="Tahoma"/>
        </w:rPr>
      </w:pPr>
    </w:p>
    <w:p w14:paraId="45D24C49" w14:textId="77777777" w:rsidR="007A133D" w:rsidRDefault="007A133D" w:rsidP="007A133D">
      <w:pPr>
        <w:shd w:val="clear" w:color="auto" w:fill="FFFFFF"/>
        <w:jc w:val="both"/>
        <w:rPr>
          <w:rFonts w:ascii="Trebuchet MS" w:hAnsi="Trebuchet MS" w:cs="Tahoma"/>
        </w:rPr>
      </w:pPr>
      <w:bookmarkStart w:id="17" w:name="_Hlk144992249"/>
      <w:r>
        <w:rPr>
          <w:rFonts w:ascii="Trebuchet MS" w:hAnsi="Trebuchet MS" w:cs="Tahoma"/>
        </w:rPr>
        <w:t>Monsieur le Maire rappelle que le précédent contrat est arrivé à terme le 31 août 2023, c’est pourquoi une nouvelle convention a été rédigée pour l’année scolaire 2023-2024</w:t>
      </w:r>
    </w:p>
    <w:p w14:paraId="2FC566BC" w14:textId="77777777" w:rsidR="007A133D" w:rsidRDefault="007A133D" w:rsidP="007A133D">
      <w:pPr>
        <w:shd w:val="clear" w:color="auto" w:fill="FFFFFF"/>
        <w:jc w:val="both"/>
        <w:rPr>
          <w:rFonts w:ascii="Trebuchet MS" w:hAnsi="Trebuchet MS" w:cs="Tahoma"/>
        </w:rPr>
      </w:pPr>
    </w:p>
    <w:p w14:paraId="43030872" w14:textId="77777777" w:rsidR="007A133D" w:rsidRPr="00A70BB0" w:rsidRDefault="007A133D" w:rsidP="007A133D">
      <w:pPr>
        <w:pStyle w:val="Sansinterligne"/>
        <w:tabs>
          <w:tab w:val="left" w:leader="dot" w:pos="4962"/>
        </w:tabs>
        <w:rPr>
          <w:rFonts w:ascii="Trebuchet MS" w:hAnsi="Trebuchet MS" w:cs="Tahoma"/>
          <w:kern w:val="28"/>
          <w:sz w:val="20"/>
          <w:szCs w:val="20"/>
        </w:rPr>
      </w:pPr>
      <w:r w:rsidRPr="00A70BB0">
        <w:rPr>
          <w:rFonts w:ascii="Trebuchet MS" w:hAnsi="Trebuchet MS" w:cs="Tahoma"/>
          <w:kern w:val="28"/>
          <w:sz w:val="20"/>
          <w:szCs w:val="20"/>
        </w:rPr>
        <w:t>Le conseil municipal, après avoir délibéré :</w:t>
      </w:r>
    </w:p>
    <w:p w14:paraId="6667E88F" w14:textId="77777777" w:rsidR="007A133D" w:rsidRDefault="007A133D" w:rsidP="007A133D">
      <w:pPr>
        <w:shd w:val="clear" w:color="auto" w:fill="FFFFFF"/>
        <w:jc w:val="both"/>
        <w:rPr>
          <w:rFonts w:ascii="Trebuchet MS" w:hAnsi="Trebuchet MS" w:cs="Tahoma"/>
        </w:rPr>
      </w:pPr>
    </w:p>
    <w:p w14:paraId="3B51AC69" w14:textId="77777777" w:rsidR="007A133D" w:rsidRPr="00583F0D" w:rsidRDefault="007A133D" w:rsidP="007A133D">
      <w:pPr>
        <w:shd w:val="clear" w:color="auto" w:fill="FFFFFF"/>
        <w:jc w:val="both"/>
        <w:rPr>
          <w:rFonts w:ascii="Trebuchet MS" w:hAnsi="Trebuchet MS" w:cs="Tahoma"/>
        </w:rPr>
      </w:pPr>
      <w:r w:rsidRPr="00583F0D">
        <w:rPr>
          <w:rFonts w:ascii="Trebuchet MS" w:hAnsi="Trebuchet MS" w:cs="Tahoma"/>
        </w:rPr>
        <w:t>Vu le code général des collectivités locales,</w:t>
      </w:r>
    </w:p>
    <w:p w14:paraId="475018A7" w14:textId="77777777" w:rsidR="007A133D" w:rsidRDefault="007A133D" w:rsidP="007A133D">
      <w:pPr>
        <w:shd w:val="clear" w:color="auto" w:fill="FFFFFF"/>
        <w:jc w:val="both"/>
        <w:rPr>
          <w:rFonts w:ascii="Trebuchet MS" w:hAnsi="Trebuchet MS" w:cs="Tahoma"/>
        </w:rPr>
      </w:pPr>
      <w:r w:rsidRPr="00583F0D">
        <w:rPr>
          <w:rFonts w:ascii="Trebuchet MS" w:hAnsi="Trebuchet MS" w:cs="Tahoma"/>
        </w:rPr>
        <w:t xml:space="preserve">Vu l’avis favorable de la commission n°1 du </w:t>
      </w:r>
      <w:r>
        <w:rPr>
          <w:rFonts w:ascii="Trebuchet MS" w:hAnsi="Trebuchet MS" w:cs="Tahoma"/>
        </w:rPr>
        <w:t>21 septembre</w:t>
      </w:r>
      <w:r w:rsidRPr="00583F0D">
        <w:rPr>
          <w:rFonts w:ascii="Trebuchet MS" w:hAnsi="Trebuchet MS" w:cs="Tahoma"/>
        </w:rPr>
        <w:t xml:space="preserve"> 202</w:t>
      </w:r>
      <w:r>
        <w:rPr>
          <w:rFonts w:ascii="Trebuchet MS" w:hAnsi="Trebuchet MS" w:cs="Tahoma"/>
        </w:rPr>
        <w:t>3</w:t>
      </w:r>
      <w:r w:rsidRPr="00583F0D">
        <w:rPr>
          <w:rFonts w:ascii="Trebuchet MS" w:hAnsi="Trebuchet MS" w:cs="Tahoma"/>
        </w:rPr>
        <w:t>,</w:t>
      </w:r>
    </w:p>
    <w:p w14:paraId="66CE96B5" w14:textId="77777777" w:rsidR="007A133D" w:rsidRDefault="007A133D" w:rsidP="007A133D">
      <w:pPr>
        <w:shd w:val="clear" w:color="auto" w:fill="FFFFFF"/>
        <w:jc w:val="both"/>
        <w:rPr>
          <w:rFonts w:ascii="Trebuchet MS" w:hAnsi="Trebuchet MS" w:cs="Tahoma"/>
        </w:rPr>
      </w:pPr>
    </w:p>
    <w:p w14:paraId="1E788801"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Pr>
          <w:rFonts w:ascii="Trebuchet MS" w:eastAsiaTheme="minorHAnsi" w:hAnsi="Trebuchet MS" w:cs="MyriadProRegular"/>
          <w:color w:val="000000"/>
          <w:lang w:eastAsia="en-US"/>
          <w14:ligatures w14:val="standardContextual"/>
        </w:rPr>
        <w:t>Vu</w:t>
      </w:r>
      <w:r w:rsidRPr="00E70E42">
        <w:rPr>
          <w:rFonts w:ascii="Trebuchet MS" w:eastAsiaTheme="minorHAnsi" w:hAnsi="Trebuchet MS" w:cs="MyriadProRegular"/>
          <w:color w:val="000000"/>
          <w:lang w:eastAsia="en-US"/>
          <w14:ligatures w14:val="standardContextual"/>
        </w:rPr>
        <w:t xml:space="preserve"> l'avis de la Commission n°</w:t>
      </w:r>
      <w:r>
        <w:rPr>
          <w:rFonts w:ascii="Trebuchet MS" w:eastAsiaTheme="minorHAnsi" w:hAnsi="Trebuchet MS" w:cs="MyriadProRegular"/>
          <w:color w:val="000000"/>
          <w:lang w:eastAsia="en-US"/>
          <w14:ligatures w14:val="standardContextual"/>
        </w:rPr>
        <w:t>2 « Ecole »</w:t>
      </w:r>
      <w:r w:rsidRPr="00E70E42">
        <w:rPr>
          <w:rFonts w:ascii="Trebuchet MS" w:eastAsiaTheme="minorHAnsi" w:hAnsi="Trebuchet MS" w:cs="MyriadProRegular"/>
          <w:color w:val="000000"/>
          <w:lang w:eastAsia="en-US"/>
          <w14:ligatures w14:val="standardContextual"/>
        </w:rPr>
        <w:t xml:space="preserve"> en date du 2</w:t>
      </w:r>
      <w:r>
        <w:rPr>
          <w:rFonts w:ascii="Trebuchet MS" w:eastAsiaTheme="minorHAnsi" w:hAnsi="Trebuchet MS" w:cs="MyriadProRegular"/>
          <w:color w:val="000000"/>
          <w:lang w:eastAsia="en-US"/>
          <w14:ligatures w14:val="standardContextual"/>
        </w:rPr>
        <w:t>0</w:t>
      </w:r>
      <w:r w:rsidRPr="00E70E42">
        <w:rPr>
          <w:rFonts w:ascii="Trebuchet MS" w:eastAsiaTheme="minorHAnsi" w:hAnsi="Trebuchet MS" w:cs="MyriadProRegular"/>
          <w:color w:val="000000"/>
          <w:lang w:eastAsia="en-US"/>
          <w14:ligatures w14:val="standardContextual"/>
        </w:rPr>
        <w:t xml:space="preserve"> septembre 2023,</w:t>
      </w:r>
    </w:p>
    <w:p w14:paraId="11065792" w14:textId="77777777" w:rsidR="007A133D" w:rsidRPr="00583F0D" w:rsidRDefault="007A133D" w:rsidP="007A133D">
      <w:pPr>
        <w:shd w:val="clear" w:color="auto" w:fill="FFFFFF"/>
        <w:jc w:val="both"/>
        <w:rPr>
          <w:rFonts w:ascii="Trebuchet MS" w:hAnsi="Trebuchet MS" w:cs="Tahoma"/>
        </w:rPr>
      </w:pPr>
    </w:p>
    <w:p w14:paraId="3B5A4146" w14:textId="77777777" w:rsidR="007A133D" w:rsidRDefault="007A133D" w:rsidP="007A133D">
      <w:pPr>
        <w:shd w:val="clear" w:color="auto" w:fill="FFFFFF"/>
        <w:jc w:val="both"/>
        <w:rPr>
          <w:rFonts w:ascii="Trebuchet MS" w:hAnsi="Trebuchet MS" w:cs="Tahoma"/>
        </w:rPr>
      </w:pPr>
      <w:r w:rsidRPr="00583F0D">
        <w:rPr>
          <w:rFonts w:ascii="Trebuchet MS" w:hAnsi="Trebuchet MS" w:cs="Tahoma"/>
        </w:rPr>
        <w:t xml:space="preserve">Considérant la nécessité de </w:t>
      </w:r>
      <w:r>
        <w:rPr>
          <w:rFonts w:ascii="Trebuchet MS" w:hAnsi="Trebuchet MS" w:cs="Tahoma"/>
        </w:rPr>
        <w:t>reconduire</w:t>
      </w:r>
      <w:r w:rsidRPr="00583F0D">
        <w:rPr>
          <w:rFonts w:ascii="Trebuchet MS" w:hAnsi="Trebuchet MS" w:cs="Tahoma"/>
        </w:rPr>
        <w:t xml:space="preserve"> le marché de fourniture de repas en liaison chaude destinés au restaurant scolaire,</w:t>
      </w:r>
    </w:p>
    <w:p w14:paraId="1086EDFA" w14:textId="77777777" w:rsidR="007A133D" w:rsidRDefault="007A133D" w:rsidP="007A133D">
      <w:pPr>
        <w:shd w:val="clear" w:color="auto" w:fill="FFFFFF"/>
        <w:jc w:val="both"/>
        <w:rPr>
          <w:rFonts w:ascii="Trebuchet MS" w:hAnsi="Trebuchet MS" w:cs="Tahoma"/>
        </w:rPr>
      </w:pPr>
    </w:p>
    <w:p w14:paraId="2364579B"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L</w:t>
      </w:r>
      <w:r>
        <w:rPr>
          <w:rFonts w:ascii="Trebuchet MS" w:hAnsi="Trebuchet MS"/>
        </w:rPr>
        <w:t xml:space="preserve">e </w:t>
      </w:r>
      <w:r w:rsidRPr="00356282">
        <w:rPr>
          <w:rFonts w:ascii="Trebuchet MS" w:hAnsi="Trebuchet MS"/>
        </w:rPr>
        <w:t>Conseil municipal</w:t>
      </w:r>
      <w:r>
        <w:rPr>
          <w:rFonts w:ascii="Trebuchet MS" w:hAnsi="Trebuchet MS"/>
        </w:rPr>
        <w:t>,</w:t>
      </w:r>
    </w:p>
    <w:p w14:paraId="5B81893C" w14:textId="77777777" w:rsidR="007A133D" w:rsidRPr="00356282" w:rsidRDefault="007A133D" w:rsidP="007A133D">
      <w:pPr>
        <w:autoSpaceDE w:val="0"/>
        <w:autoSpaceDN w:val="0"/>
        <w:adjustRightInd w:val="0"/>
        <w:jc w:val="both"/>
        <w:rPr>
          <w:rFonts w:ascii="Trebuchet MS" w:hAnsi="Trebuchet MS"/>
        </w:rPr>
      </w:pPr>
      <w:r w:rsidRPr="00356282">
        <w:rPr>
          <w:rFonts w:ascii="Trebuchet MS" w:hAnsi="Trebuchet MS"/>
        </w:rPr>
        <w:t>Entendu l’exposé de Monsieur le Maire</w:t>
      </w:r>
      <w:r>
        <w:rPr>
          <w:rFonts w:ascii="Trebuchet MS" w:hAnsi="Trebuchet MS"/>
        </w:rPr>
        <w:t>,</w:t>
      </w:r>
    </w:p>
    <w:p w14:paraId="137A97EB" w14:textId="77777777" w:rsidR="007A133D" w:rsidRDefault="007A133D" w:rsidP="007A133D">
      <w:pPr>
        <w:shd w:val="clear" w:color="auto" w:fill="FFFFFF"/>
        <w:jc w:val="both"/>
        <w:rPr>
          <w:rFonts w:ascii="Trebuchet MS" w:hAnsi="Trebuchet MS" w:cs="Tahoma"/>
        </w:rPr>
      </w:pPr>
    </w:p>
    <w:p w14:paraId="6122D308" w14:textId="77777777" w:rsidR="007A133D" w:rsidRDefault="007A133D" w:rsidP="007A133D">
      <w:pPr>
        <w:shd w:val="clear" w:color="auto" w:fill="FFFFFF"/>
        <w:jc w:val="both"/>
        <w:rPr>
          <w:rFonts w:ascii="Trebuchet MS" w:hAnsi="Trebuchet MS" w:cs="Tahoma"/>
        </w:rPr>
      </w:pPr>
      <w:r w:rsidRPr="00583F0D">
        <w:rPr>
          <w:rFonts w:ascii="Trebuchet MS" w:hAnsi="Trebuchet MS" w:cs="Tahoma"/>
          <w:b/>
          <w:bCs/>
        </w:rPr>
        <w:t>APPROUVE</w:t>
      </w:r>
      <w:r w:rsidRPr="00583F0D">
        <w:rPr>
          <w:rFonts w:ascii="Trebuchet MS" w:hAnsi="Trebuchet MS" w:cs="Tahoma"/>
        </w:rPr>
        <w:t xml:space="preserve"> la proposition de fourniture de repas en liaison chaude au restaurant scolaire avec </w:t>
      </w:r>
      <w:proofErr w:type="spellStart"/>
      <w:r w:rsidRPr="00583F0D">
        <w:rPr>
          <w:rFonts w:ascii="Trebuchet MS" w:hAnsi="Trebuchet MS" w:cs="Tahoma"/>
        </w:rPr>
        <w:t>Convivio</w:t>
      </w:r>
      <w:proofErr w:type="spellEnd"/>
      <w:r w:rsidRPr="00583F0D">
        <w:rPr>
          <w:rFonts w:ascii="Trebuchet MS" w:hAnsi="Trebuchet MS" w:cs="Tahoma"/>
        </w:rPr>
        <w:t xml:space="preserve"> pour </w:t>
      </w:r>
      <w:r>
        <w:rPr>
          <w:rFonts w:ascii="Trebuchet MS" w:hAnsi="Trebuchet MS" w:cs="Tahoma"/>
        </w:rPr>
        <w:t>l’année scolaire 2023-2024 avec un prix de 4,0827 €TTC pour un déjeuner enfant.</w:t>
      </w:r>
    </w:p>
    <w:p w14:paraId="1006D0BF" w14:textId="77777777" w:rsidR="007A133D" w:rsidRPr="00583F0D" w:rsidRDefault="007A133D" w:rsidP="007A133D">
      <w:pPr>
        <w:shd w:val="clear" w:color="auto" w:fill="FFFFFF"/>
        <w:jc w:val="both"/>
        <w:rPr>
          <w:rFonts w:ascii="Trebuchet MS" w:hAnsi="Trebuchet MS" w:cs="Tahoma"/>
        </w:rPr>
      </w:pPr>
    </w:p>
    <w:p w14:paraId="7082E602" w14:textId="77777777" w:rsidR="007A133D" w:rsidRPr="00583F0D" w:rsidRDefault="007A133D" w:rsidP="007A133D">
      <w:pPr>
        <w:shd w:val="clear" w:color="auto" w:fill="FFFFFF"/>
        <w:jc w:val="both"/>
        <w:rPr>
          <w:rFonts w:ascii="Trebuchet MS" w:hAnsi="Trebuchet MS" w:cs="Tahoma"/>
        </w:rPr>
      </w:pPr>
      <w:r w:rsidRPr="00583F0D">
        <w:rPr>
          <w:rFonts w:ascii="Trebuchet MS" w:hAnsi="Trebuchet MS" w:cs="Tahoma"/>
          <w:b/>
          <w:bCs/>
        </w:rPr>
        <w:t>AUTORISE</w:t>
      </w:r>
      <w:r w:rsidRPr="00583F0D">
        <w:rPr>
          <w:rFonts w:ascii="Trebuchet MS" w:hAnsi="Trebuchet MS" w:cs="Tahoma"/>
        </w:rPr>
        <w:t xml:space="preserve"> Monsieur le Maire à signer tous documents se rapportant à la présente délibération</w:t>
      </w:r>
      <w:r>
        <w:rPr>
          <w:rFonts w:ascii="Trebuchet MS" w:hAnsi="Trebuchet MS" w:cs="Tahoma"/>
        </w:rPr>
        <w:t>.</w:t>
      </w:r>
      <w:r w:rsidRPr="00583F0D">
        <w:rPr>
          <w:rFonts w:ascii="Trebuchet MS" w:hAnsi="Trebuchet MS" w:cs="Tahoma"/>
        </w:rPr>
        <w:t xml:space="preserve"> </w:t>
      </w:r>
    </w:p>
    <w:bookmarkEnd w:id="17"/>
    <w:p w14:paraId="68BEC486" w14:textId="77777777" w:rsidR="007A133D" w:rsidRDefault="007A133D" w:rsidP="007A133D">
      <w:pPr>
        <w:shd w:val="clear" w:color="auto" w:fill="FFFFFF"/>
        <w:rPr>
          <w:rFonts w:ascii="Trebuchet MS" w:hAnsi="Trebuchet MS" w:cs="Tahoma"/>
        </w:rPr>
      </w:pPr>
    </w:p>
    <w:p w14:paraId="798634CC"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2CA47A6F" w14:textId="77777777" w:rsidR="007A133D" w:rsidRDefault="007A133D" w:rsidP="007A133D">
      <w:pPr>
        <w:shd w:val="clear" w:color="auto" w:fill="FFFFFF"/>
        <w:rPr>
          <w:rFonts w:ascii="Trebuchet MS" w:hAnsi="Trebuchet MS" w:cs="Tahoma"/>
        </w:rPr>
      </w:pPr>
    </w:p>
    <w:p w14:paraId="3CF9C5C6" w14:textId="77777777" w:rsidR="007A133D" w:rsidRDefault="007A133D" w:rsidP="007A133D">
      <w:pPr>
        <w:shd w:val="clear" w:color="auto" w:fill="FFFFFF"/>
        <w:rPr>
          <w:rFonts w:ascii="Trebuchet MS" w:hAnsi="Trebuchet MS" w:cs="Tahoma"/>
        </w:rPr>
      </w:pPr>
    </w:p>
    <w:p w14:paraId="5525016A" w14:textId="77777777" w:rsidR="007A133D" w:rsidRDefault="007A133D" w:rsidP="007A133D">
      <w:pPr>
        <w:tabs>
          <w:tab w:val="num" w:pos="720"/>
        </w:tabs>
        <w:spacing w:after="120"/>
        <w:rPr>
          <w:rFonts w:ascii="Trebuchet MS" w:eastAsia="Garamond" w:hAnsi="Trebuchet MS" w:cs="Garamond"/>
          <w:i/>
          <w:kern w:val="3"/>
          <w:sz w:val="16"/>
          <w:szCs w:val="16"/>
        </w:rPr>
      </w:pPr>
      <w:r>
        <w:rPr>
          <w:rFonts w:ascii="Trebuchet MS" w:eastAsia="Garamond" w:hAnsi="Trebuchet MS" w:cs="Garamond"/>
          <w:i/>
          <w:kern w:val="3"/>
          <w:sz w:val="16"/>
          <w:szCs w:val="16"/>
        </w:rPr>
        <w:t xml:space="preserve">7 – FINANCES - </w:t>
      </w:r>
      <w:r w:rsidRPr="00FD2EAE">
        <w:rPr>
          <w:rFonts w:ascii="Trebuchet MS" w:eastAsia="Garamond" w:hAnsi="Trebuchet MS" w:cs="Garamond"/>
          <w:i/>
          <w:kern w:val="3"/>
          <w:sz w:val="16"/>
          <w:szCs w:val="16"/>
        </w:rPr>
        <w:t xml:space="preserve">7-1 </w:t>
      </w:r>
      <w:r>
        <w:rPr>
          <w:rFonts w:ascii="Trebuchet MS" w:eastAsia="Garamond" w:hAnsi="Trebuchet MS" w:cs="Garamond"/>
          <w:i/>
          <w:kern w:val="3"/>
          <w:sz w:val="16"/>
          <w:szCs w:val="16"/>
        </w:rPr>
        <w:t>–</w:t>
      </w:r>
      <w:r w:rsidRPr="00FD2EAE">
        <w:rPr>
          <w:rFonts w:ascii="Trebuchet MS" w:eastAsia="Garamond" w:hAnsi="Trebuchet MS" w:cs="Garamond"/>
          <w:i/>
          <w:kern w:val="3"/>
          <w:sz w:val="16"/>
          <w:szCs w:val="16"/>
        </w:rPr>
        <w:t xml:space="preserve"> </w:t>
      </w:r>
      <w:r>
        <w:rPr>
          <w:rFonts w:ascii="Trebuchet MS" w:eastAsia="Garamond" w:hAnsi="Trebuchet MS" w:cs="Garamond"/>
          <w:i/>
          <w:kern w:val="3"/>
          <w:sz w:val="16"/>
          <w:szCs w:val="16"/>
        </w:rPr>
        <w:t>Décisions budgétaires</w:t>
      </w:r>
    </w:p>
    <w:p w14:paraId="07B41A1A"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6</w:t>
      </w:r>
    </w:p>
    <w:p w14:paraId="2359FBB6" w14:textId="77777777" w:rsidR="007A133D" w:rsidRPr="007B3CF3"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18" w:name="_Toc145599195"/>
      <w:bookmarkStart w:id="19" w:name="_Toc145602516"/>
      <w:r w:rsidRPr="007B3CF3">
        <w:rPr>
          <w:rFonts w:ascii="Trebuchet MS" w:eastAsiaTheme="majorEastAsia" w:hAnsi="Trebuchet MS" w:cstheme="majorBidi"/>
          <w:caps/>
          <w:color w:val="FFFFFF" w:themeColor="background1"/>
          <w:spacing w:val="15"/>
          <w:sz w:val="20"/>
          <w:lang w:eastAsia="ja-JP"/>
        </w:rPr>
        <w:t>Syndicat Intercommunal de Regroupement Scolaire LE TRONCHET – TRESSÉ (SIRS) augmentation exceptionnelle des participations communales</w:t>
      </w:r>
      <w:bookmarkEnd w:id="18"/>
      <w:bookmarkEnd w:id="19"/>
    </w:p>
    <w:p w14:paraId="4E1A4BA9" w14:textId="77777777" w:rsidR="007A133D" w:rsidRDefault="007A133D" w:rsidP="007A133D">
      <w:pPr>
        <w:shd w:val="clear" w:color="auto" w:fill="FFFFFF"/>
        <w:jc w:val="both"/>
        <w:rPr>
          <w:rFonts w:ascii="Trebuchet MS" w:hAnsi="Trebuchet MS" w:cs="Tahoma"/>
        </w:rPr>
      </w:pPr>
    </w:p>
    <w:p w14:paraId="61D5645D" w14:textId="77777777" w:rsidR="007A133D" w:rsidRDefault="007A133D" w:rsidP="007A133D">
      <w:pPr>
        <w:shd w:val="clear" w:color="auto" w:fill="FFFFFF"/>
        <w:jc w:val="both"/>
        <w:rPr>
          <w:rFonts w:ascii="Trebuchet MS" w:hAnsi="Trebuchet MS" w:cs="Tahoma"/>
        </w:rPr>
      </w:pPr>
    </w:p>
    <w:p w14:paraId="5278390C" w14:textId="77777777" w:rsidR="007A133D" w:rsidRPr="00A20F05" w:rsidRDefault="007A133D" w:rsidP="007A133D">
      <w:pPr>
        <w:autoSpaceDE w:val="0"/>
        <w:autoSpaceDN w:val="0"/>
        <w:adjustRightInd w:val="0"/>
        <w:jc w:val="both"/>
        <w:rPr>
          <w:rFonts w:ascii="Trebuchet MS" w:hAnsi="Trebuchet MS"/>
        </w:rPr>
      </w:pPr>
      <w:r w:rsidRPr="00A20F05">
        <w:rPr>
          <w:rFonts w:ascii="Trebuchet MS" w:hAnsi="Trebuchet MS"/>
        </w:rPr>
        <w:t xml:space="preserve">Monsieur le </w:t>
      </w:r>
      <w:r>
        <w:rPr>
          <w:rFonts w:ascii="Trebuchet MS" w:hAnsi="Trebuchet MS"/>
        </w:rPr>
        <w:t>Maire</w:t>
      </w:r>
      <w:r w:rsidRPr="00A20F05">
        <w:rPr>
          <w:rFonts w:ascii="Trebuchet MS" w:hAnsi="Trebuchet MS"/>
        </w:rPr>
        <w:t xml:space="preserve"> fait part de l’impact financier du rattrapage des séances de piscine au profit du cycle 3, depuis deux ans, sur le budget du Syndicat</w:t>
      </w:r>
      <w:r>
        <w:rPr>
          <w:rFonts w:ascii="Trebuchet MS" w:hAnsi="Trebuchet MS"/>
        </w:rPr>
        <w:t xml:space="preserve"> de Regroupement Scolaire Le Tronchet-Tressé (SIRS) </w:t>
      </w:r>
      <w:r w:rsidRPr="00A20F05">
        <w:rPr>
          <w:rFonts w:ascii="Trebuchet MS" w:hAnsi="Trebuchet MS"/>
        </w:rPr>
        <w:t xml:space="preserve">aux membres du </w:t>
      </w:r>
      <w:r>
        <w:rPr>
          <w:rFonts w:ascii="Trebuchet MS" w:hAnsi="Trebuchet MS"/>
        </w:rPr>
        <w:t>Conseil Municipal.</w:t>
      </w:r>
      <w:r w:rsidRPr="00A20F05">
        <w:rPr>
          <w:rFonts w:ascii="Trebuchet MS" w:hAnsi="Trebuchet MS"/>
        </w:rPr>
        <w:t xml:space="preserve"> </w:t>
      </w:r>
    </w:p>
    <w:p w14:paraId="69316576" w14:textId="77777777" w:rsidR="007A133D" w:rsidRDefault="007A133D" w:rsidP="007A133D">
      <w:pPr>
        <w:autoSpaceDE w:val="0"/>
        <w:autoSpaceDN w:val="0"/>
        <w:adjustRightInd w:val="0"/>
        <w:jc w:val="both"/>
        <w:rPr>
          <w:rFonts w:ascii="Trebuchet MS" w:hAnsi="Trebuchet MS"/>
        </w:rPr>
      </w:pPr>
      <w:r w:rsidRPr="00A20F05">
        <w:rPr>
          <w:rFonts w:ascii="Trebuchet MS" w:hAnsi="Trebuchet MS"/>
        </w:rPr>
        <w:t>Malgré des résultats d’exécutions positifs depuis deux ans, la réserve de trésorerie ne semble pas suffire au regard de la forte inflation, notamment au niveau du transport : le coût aller/retour a augmenté de 65.00€ en 2021 à 135.00€ en 2023.</w:t>
      </w:r>
    </w:p>
    <w:p w14:paraId="270E537C" w14:textId="77777777" w:rsidR="007A133D" w:rsidRDefault="007A133D" w:rsidP="007A133D">
      <w:pPr>
        <w:autoSpaceDE w:val="0"/>
        <w:autoSpaceDN w:val="0"/>
        <w:adjustRightInd w:val="0"/>
        <w:jc w:val="both"/>
        <w:rPr>
          <w:rFonts w:ascii="Trebuchet MS" w:hAnsi="Trebuchet MS"/>
        </w:rPr>
      </w:pPr>
    </w:p>
    <w:p w14:paraId="6BA579EF" w14:textId="77777777" w:rsidR="007A133D" w:rsidRPr="00A20F05" w:rsidRDefault="007A133D" w:rsidP="007A133D">
      <w:pPr>
        <w:autoSpaceDE w:val="0"/>
        <w:autoSpaceDN w:val="0"/>
        <w:adjustRightInd w:val="0"/>
        <w:jc w:val="both"/>
        <w:rPr>
          <w:rFonts w:ascii="Trebuchet MS" w:hAnsi="Trebuchet MS"/>
        </w:rPr>
      </w:pPr>
      <w:r>
        <w:rPr>
          <w:rFonts w:ascii="Trebuchet MS" w:hAnsi="Trebuchet MS"/>
        </w:rPr>
        <w:t xml:space="preserve">C’est pourquoi le SIRS a décidé d’augmenter </w:t>
      </w:r>
      <w:r w:rsidRPr="00A20F05">
        <w:rPr>
          <w:rFonts w:ascii="Trebuchet MS" w:hAnsi="Trebuchet MS"/>
        </w:rPr>
        <w:t>exceptionnelle</w:t>
      </w:r>
      <w:r>
        <w:rPr>
          <w:rFonts w:ascii="Trebuchet MS" w:hAnsi="Trebuchet MS"/>
        </w:rPr>
        <w:t>ment l</w:t>
      </w:r>
      <w:r w:rsidRPr="00A20F05">
        <w:rPr>
          <w:rFonts w:ascii="Trebuchet MS" w:hAnsi="Trebuchet MS"/>
        </w:rPr>
        <w:t xml:space="preserve">es participations financières </w:t>
      </w:r>
      <w:r>
        <w:rPr>
          <w:rFonts w:ascii="Trebuchet MS" w:hAnsi="Trebuchet MS"/>
        </w:rPr>
        <w:t>des communes</w:t>
      </w:r>
      <w:r w:rsidRPr="00A20F05">
        <w:rPr>
          <w:rFonts w:ascii="Trebuchet MS" w:hAnsi="Trebuchet MS"/>
        </w:rPr>
        <w:t xml:space="preserve"> au budget 2023, réparties comme suit : </w:t>
      </w:r>
    </w:p>
    <w:p w14:paraId="4643C760" w14:textId="77777777" w:rsidR="007A133D" w:rsidRPr="00A20F05" w:rsidRDefault="007A133D" w:rsidP="007A133D">
      <w:pPr>
        <w:numPr>
          <w:ilvl w:val="0"/>
          <w:numId w:val="4"/>
        </w:numPr>
        <w:spacing w:before="100" w:beforeAutospacing="1" w:after="100" w:afterAutospacing="1"/>
        <w:contextualSpacing/>
        <w:rPr>
          <w:rFonts w:ascii="Trebuchet MS" w:hAnsi="Trebuchet MS"/>
        </w:rPr>
      </w:pPr>
      <w:r w:rsidRPr="00A20F05">
        <w:rPr>
          <w:rFonts w:ascii="Trebuchet MS" w:hAnsi="Trebuchet MS"/>
        </w:rPr>
        <w:t>Commune du TRONCHET : 60 élèves X 15.00€ = 900.00</w:t>
      </w:r>
      <w:r>
        <w:rPr>
          <w:rFonts w:ascii="Trebuchet MS" w:hAnsi="Trebuchet MS"/>
        </w:rPr>
        <w:t xml:space="preserve"> </w:t>
      </w:r>
      <w:r w:rsidRPr="00A20F05">
        <w:rPr>
          <w:rFonts w:ascii="Trebuchet MS" w:hAnsi="Trebuchet MS"/>
        </w:rPr>
        <w:t>€</w:t>
      </w:r>
    </w:p>
    <w:p w14:paraId="314489F7" w14:textId="77777777" w:rsidR="007A133D" w:rsidRDefault="007A133D" w:rsidP="007A133D">
      <w:pPr>
        <w:numPr>
          <w:ilvl w:val="0"/>
          <w:numId w:val="4"/>
        </w:numPr>
        <w:spacing w:before="100" w:beforeAutospacing="1" w:after="100" w:afterAutospacing="1"/>
        <w:contextualSpacing/>
        <w:rPr>
          <w:rFonts w:ascii="Trebuchet MS" w:hAnsi="Trebuchet MS"/>
        </w:rPr>
      </w:pPr>
      <w:r w:rsidRPr="00A20F05">
        <w:rPr>
          <w:rFonts w:ascii="Trebuchet MS" w:hAnsi="Trebuchet MS"/>
        </w:rPr>
        <w:t>Commune de TRESSÉ : 59 élèves X 15.00€ = 885.00</w:t>
      </w:r>
      <w:r>
        <w:rPr>
          <w:rFonts w:ascii="Trebuchet MS" w:hAnsi="Trebuchet MS"/>
        </w:rPr>
        <w:t xml:space="preserve"> </w:t>
      </w:r>
      <w:r w:rsidRPr="00A20F05">
        <w:rPr>
          <w:rFonts w:ascii="Trebuchet MS" w:hAnsi="Trebuchet MS"/>
        </w:rPr>
        <w:t>€</w:t>
      </w:r>
    </w:p>
    <w:p w14:paraId="2D6D8546" w14:textId="77777777" w:rsidR="007A133D" w:rsidRPr="00A20F05" w:rsidRDefault="007A133D" w:rsidP="007A133D">
      <w:pPr>
        <w:numPr>
          <w:ilvl w:val="0"/>
          <w:numId w:val="4"/>
        </w:numPr>
        <w:spacing w:before="100" w:beforeAutospacing="1" w:after="100" w:afterAutospacing="1"/>
        <w:contextualSpacing/>
        <w:rPr>
          <w:rFonts w:ascii="Trebuchet MS" w:hAnsi="Trebuchet MS"/>
        </w:rPr>
      </w:pPr>
    </w:p>
    <w:p w14:paraId="5D9E9F47" w14:textId="77777777" w:rsidR="007A133D" w:rsidRPr="00A20F05" w:rsidRDefault="007A133D" w:rsidP="007A133D">
      <w:pPr>
        <w:spacing w:before="100" w:beforeAutospacing="1" w:after="100" w:afterAutospacing="1"/>
        <w:contextualSpacing/>
        <w:rPr>
          <w:rFonts w:ascii="Trebuchet MS" w:hAnsi="Trebuchet MS"/>
        </w:rPr>
      </w:pPr>
      <w:r w:rsidRPr="00A20F05">
        <w:rPr>
          <w:rFonts w:ascii="Trebuchet MS" w:hAnsi="Trebuchet MS"/>
        </w:rPr>
        <w:t>Soit un total de subventions communales supplémentaires de 1 785.00</w:t>
      </w:r>
      <w:r>
        <w:rPr>
          <w:rFonts w:ascii="Trebuchet MS" w:hAnsi="Trebuchet MS"/>
        </w:rPr>
        <w:t xml:space="preserve"> </w:t>
      </w:r>
      <w:r w:rsidRPr="00A20F05">
        <w:rPr>
          <w:rFonts w:ascii="Trebuchet MS" w:hAnsi="Trebuchet MS"/>
        </w:rPr>
        <w:t>€.</w:t>
      </w:r>
    </w:p>
    <w:p w14:paraId="29514042" w14:textId="77777777" w:rsidR="007A133D" w:rsidRPr="00A20F05" w:rsidRDefault="007A133D" w:rsidP="007A133D">
      <w:pPr>
        <w:autoSpaceDE w:val="0"/>
        <w:autoSpaceDN w:val="0"/>
        <w:adjustRightInd w:val="0"/>
        <w:jc w:val="both"/>
        <w:rPr>
          <w:rFonts w:ascii="Trebuchet MS" w:hAnsi="Trebuchet MS"/>
        </w:rPr>
      </w:pPr>
    </w:p>
    <w:p w14:paraId="2D1AF92C" w14:textId="77777777" w:rsidR="007A133D" w:rsidRPr="00E532C0" w:rsidRDefault="007A133D" w:rsidP="007A133D">
      <w:pPr>
        <w:autoSpaceDE w:val="0"/>
        <w:autoSpaceDN w:val="0"/>
        <w:adjustRightInd w:val="0"/>
        <w:jc w:val="both"/>
        <w:rPr>
          <w:rFonts w:ascii="Garamond" w:hAnsi="Garamond"/>
          <w:b/>
          <w:bCs/>
        </w:rPr>
      </w:pPr>
      <w:r w:rsidRPr="00A20F05">
        <w:rPr>
          <w:rFonts w:ascii="Trebuchet MS" w:hAnsi="Trebuchet MS"/>
        </w:rPr>
        <w:t>Il y a lieu d’approuver l’augmentation</w:t>
      </w:r>
      <w:r>
        <w:rPr>
          <w:rFonts w:ascii="Trebuchet MS" w:hAnsi="Trebuchet MS"/>
        </w:rPr>
        <w:t>.</w:t>
      </w:r>
      <w:r w:rsidRPr="00A20F05">
        <w:rPr>
          <w:rFonts w:ascii="Trebuchet MS" w:hAnsi="Trebuchet MS"/>
        </w:rPr>
        <w:t xml:space="preserve"> </w:t>
      </w:r>
    </w:p>
    <w:p w14:paraId="7ED5D49D" w14:textId="77777777" w:rsidR="007A133D" w:rsidRDefault="007A133D" w:rsidP="007A133D">
      <w:pPr>
        <w:shd w:val="clear" w:color="auto" w:fill="FFFFFF"/>
        <w:jc w:val="both"/>
        <w:rPr>
          <w:rFonts w:ascii="Trebuchet MS" w:hAnsi="Trebuchet MS" w:cs="Tahoma"/>
        </w:rPr>
      </w:pPr>
    </w:p>
    <w:p w14:paraId="6C4A7DBF"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Regular"/>
          <w:color w:val="000000"/>
          <w:lang w:eastAsia="en-US"/>
          <w14:ligatures w14:val="standardContextual"/>
        </w:rPr>
        <w:t>Suivant l'avis de la Commission n°1 en date du 21 septembre 2023,</w:t>
      </w:r>
    </w:p>
    <w:p w14:paraId="00C70C31"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Regular"/>
          <w:color w:val="000000"/>
          <w:lang w:eastAsia="en-US"/>
          <w14:ligatures w14:val="standardContextual"/>
        </w:rPr>
        <w:t>Suivant l'avis de la Commission n°</w:t>
      </w:r>
      <w:r>
        <w:rPr>
          <w:rFonts w:ascii="Trebuchet MS" w:eastAsiaTheme="minorHAnsi" w:hAnsi="Trebuchet MS" w:cs="MyriadProRegular"/>
          <w:color w:val="000000"/>
          <w:lang w:eastAsia="en-US"/>
          <w14:ligatures w14:val="standardContextual"/>
        </w:rPr>
        <w:t>2 « Ecole »</w:t>
      </w:r>
      <w:r w:rsidRPr="00E70E42">
        <w:rPr>
          <w:rFonts w:ascii="Trebuchet MS" w:eastAsiaTheme="minorHAnsi" w:hAnsi="Trebuchet MS" w:cs="MyriadProRegular"/>
          <w:color w:val="000000"/>
          <w:lang w:eastAsia="en-US"/>
          <w14:ligatures w14:val="standardContextual"/>
        </w:rPr>
        <w:t xml:space="preserve"> en date du 2</w:t>
      </w:r>
      <w:r>
        <w:rPr>
          <w:rFonts w:ascii="Trebuchet MS" w:eastAsiaTheme="minorHAnsi" w:hAnsi="Trebuchet MS" w:cs="MyriadProRegular"/>
          <w:color w:val="000000"/>
          <w:lang w:eastAsia="en-US"/>
          <w14:ligatures w14:val="standardContextual"/>
        </w:rPr>
        <w:t>0</w:t>
      </w:r>
      <w:r w:rsidRPr="00E70E42">
        <w:rPr>
          <w:rFonts w:ascii="Trebuchet MS" w:eastAsiaTheme="minorHAnsi" w:hAnsi="Trebuchet MS" w:cs="MyriadProRegular"/>
          <w:color w:val="000000"/>
          <w:lang w:eastAsia="en-US"/>
          <w14:ligatures w14:val="standardContextual"/>
        </w:rPr>
        <w:t xml:space="preserve"> septembre 2023,</w:t>
      </w:r>
    </w:p>
    <w:p w14:paraId="6F2B5464" w14:textId="77777777" w:rsidR="007A133D" w:rsidRDefault="007A133D" w:rsidP="007A133D">
      <w:pPr>
        <w:shd w:val="clear" w:color="auto" w:fill="FFFFFF"/>
        <w:jc w:val="both"/>
        <w:rPr>
          <w:rFonts w:ascii="Trebuchet MS" w:hAnsi="Trebuchet MS" w:cs="Tahoma"/>
        </w:rPr>
      </w:pPr>
    </w:p>
    <w:p w14:paraId="6C51810E" w14:textId="77777777" w:rsidR="007A133D" w:rsidRDefault="007A133D" w:rsidP="007A133D">
      <w:pPr>
        <w:autoSpaceDE w:val="0"/>
        <w:autoSpaceDN w:val="0"/>
        <w:adjustRightInd w:val="0"/>
        <w:jc w:val="both"/>
        <w:rPr>
          <w:rFonts w:ascii="Trebuchet MS" w:hAnsi="Trebuchet MS"/>
        </w:rPr>
      </w:pPr>
      <w:r w:rsidRPr="00A20F05">
        <w:rPr>
          <w:rFonts w:ascii="Trebuchet MS" w:hAnsi="Trebuchet MS"/>
        </w:rPr>
        <w:t xml:space="preserve">Après en avoir délibéré, les membres du </w:t>
      </w:r>
      <w:r>
        <w:rPr>
          <w:rFonts w:ascii="Trebuchet MS" w:hAnsi="Trebuchet MS"/>
        </w:rPr>
        <w:t>Conseil Municipal</w:t>
      </w:r>
      <w:r w:rsidRPr="00A20F05">
        <w:rPr>
          <w:rFonts w:ascii="Trebuchet MS" w:hAnsi="Trebuchet MS"/>
        </w:rPr>
        <w:t xml:space="preserve"> :</w:t>
      </w:r>
    </w:p>
    <w:p w14:paraId="0DD0DDB7" w14:textId="77777777" w:rsidR="007A133D" w:rsidRPr="00A20F05" w:rsidRDefault="007A133D" w:rsidP="007A133D">
      <w:pPr>
        <w:autoSpaceDE w:val="0"/>
        <w:autoSpaceDN w:val="0"/>
        <w:adjustRightInd w:val="0"/>
        <w:jc w:val="both"/>
        <w:rPr>
          <w:rFonts w:ascii="Trebuchet MS" w:hAnsi="Trebuchet MS"/>
        </w:rPr>
      </w:pPr>
    </w:p>
    <w:p w14:paraId="20D6710D" w14:textId="77777777" w:rsidR="007A133D" w:rsidRPr="00A20F05" w:rsidRDefault="007A133D" w:rsidP="007A133D">
      <w:pPr>
        <w:autoSpaceDE w:val="0"/>
        <w:autoSpaceDN w:val="0"/>
        <w:adjustRightInd w:val="0"/>
        <w:jc w:val="both"/>
        <w:rPr>
          <w:rFonts w:ascii="Trebuchet MS" w:hAnsi="Trebuchet MS"/>
        </w:rPr>
      </w:pPr>
      <w:r w:rsidRPr="00A20F05">
        <w:rPr>
          <w:rFonts w:ascii="Trebuchet MS" w:hAnsi="Trebuchet MS"/>
        </w:rPr>
        <w:t>APPROUVENT l’augmentation exceptionnelle de la participation communale 2023 de 15.00€ par élève soit 900 €.</w:t>
      </w:r>
    </w:p>
    <w:p w14:paraId="5DBBC2B5" w14:textId="77777777" w:rsidR="007A133D" w:rsidRPr="00A20F05" w:rsidRDefault="007A133D" w:rsidP="007A133D">
      <w:pPr>
        <w:autoSpaceDE w:val="0"/>
        <w:autoSpaceDN w:val="0"/>
        <w:adjustRightInd w:val="0"/>
        <w:jc w:val="both"/>
        <w:rPr>
          <w:rFonts w:ascii="Trebuchet MS" w:hAnsi="Trebuchet MS"/>
        </w:rPr>
      </w:pPr>
      <w:r w:rsidRPr="00A20F05">
        <w:rPr>
          <w:rFonts w:ascii="Trebuchet MS" w:hAnsi="Trebuchet MS"/>
        </w:rPr>
        <w:t>DISENT que les crédits sont inscrits au chapitre 65 compte 65548.</w:t>
      </w:r>
    </w:p>
    <w:p w14:paraId="0729826F" w14:textId="77777777" w:rsidR="007A133D" w:rsidRDefault="007A133D" w:rsidP="007A133D">
      <w:pPr>
        <w:autoSpaceDE w:val="0"/>
        <w:autoSpaceDN w:val="0"/>
        <w:adjustRightInd w:val="0"/>
        <w:jc w:val="both"/>
        <w:rPr>
          <w:rFonts w:ascii="Trebuchet MS" w:hAnsi="Trebuchet MS"/>
        </w:rPr>
      </w:pPr>
      <w:r w:rsidRPr="00A20F05">
        <w:rPr>
          <w:rFonts w:ascii="Trebuchet MS" w:hAnsi="Trebuchet MS"/>
        </w:rPr>
        <w:t>AUTORISENT Monsieur le Maire à signer toutes pièces comptables et administratives liées à cet objet.</w:t>
      </w:r>
    </w:p>
    <w:p w14:paraId="5E7D8648" w14:textId="77777777" w:rsidR="007A133D" w:rsidRDefault="007A133D" w:rsidP="007A133D">
      <w:pPr>
        <w:autoSpaceDE w:val="0"/>
        <w:autoSpaceDN w:val="0"/>
        <w:adjustRightInd w:val="0"/>
        <w:jc w:val="both"/>
        <w:rPr>
          <w:rFonts w:ascii="Trebuchet MS" w:hAnsi="Trebuchet MS"/>
        </w:rPr>
      </w:pPr>
    </w:p>
    <w:p w14:paraId="10956D92"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4F9945B7" w14:textId="77777777" w:rsidR="007A133D" w:rsidRDefault="007A133D" w:rsidP="007A133D">
      <w:pPr>
        <w:autoSpaceDE w:val="0"/>
        <w:autoSpaceDN w:val="0"/>
        <w:adjustRightInd w:val="0"/>
        <w:jc w:val="both"/>
        <w:rPr>
          <w:rFonts w:ascii="Trebuchet MS" w:hAnsi="Trebuchet MS"/>
        </w:rPr>
      </w:pPr>
    </w:p>
    <w:p w14:paraId="461468DA" w14:textId="77777777" w:rsidR="007A133D" w:rsidRPr="00B05CA7" w:rsidRDefault="007A133D" w:rsidP="007A133D">
      <w:pPr>
        <w:tabs>
          <w:tab w:val="num" w:pos="720"/>
        </w:tabs>
        <w:spacing w:after="120"/>
        <w:rPr>
          <w:rFonts w:ascii="Trebuchet MS" w:eastAsia="Garamond" w:hAnsi="Trebuchet MS" w:cs="Garamond"/>
          <w:i/>
          <w:kern w:val="3"/>
          <w:sz w:val="16"/>
          <w:szCs w:val="16"/>
        </w:rPr>
      </w:pPr>
      <w:r w:rsidRPr="00B05CA7">
        <w:rPr>
          <w:rFonts w:ascii="Trebuchet MS" w:eastAsia="Garamond" w:hAnsi="Trebuchet MS" w:cs="Garamond"/>
          <w:i/>
          <w:kern w:val="3"/>
          <w:sz w:val="16"/>
          <w:szCs w:val="16"/>
        </w:rPr>
        <w:t>3- DOMAINE ET PATRIMOINE – 3.6 Autres actes de gestion du domaine privé</w:t>
      </w:r>
    </w:p>
    <w:p w14:paraId="18075834" w14:textId="77777777" w:rsidR="007A133D" w:rsidRPr="00B05CA7" w:rsidRDefault="007A133D" w:rsidP="007A133D">
      <w:pPr>
        <w:pStyle w:val="Sous-titre"/>
        <w:rPr>
          <w:rFonts w:eastAsia="Garamond"/>
          <w:u w:val="single"/>
        </w:rPr>
      </w:pPr>
      <w:r w:rsidRPr="00B05CA7">
        <w:rPr>
          <w:rFonts w:eastAsia="Garamond"/>
          <w:u w:val="single"/>
        </w:rPr>
        <w:t>Délibération n°26092023-7</w:t>
      </w:r>
    </w:p>
    <w:p w14:paraId="6CCF70AB" w14:textId="77777777" w:rsidR="007A133D" w:rsidRPr="00E72CBD"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20" w:name="_Toc145602517"/>
      <w:r w:rsidRPr="00E72CBD">
        <w:rPr>
          <w:rFonts w:ascii="Trebuchet MS" w:eastAsiaTheme="majorEastAsia" w:hAnsi="Trebuchet MS" w:cstheme="majorBidi"/>
          <w:caps/>
          <w:color w:val="FFFFFF" w:themeColor="background1"/>
          <w:spacing w:val="15"/>
          <w:sz w:val="20"/>
          <w:lang w:eastAsia="ja-JP"/>
        </w:rPr>
        <w:t>ENEDIS - Convention de servitude portant mise à disposition d’un terrain - Secteur les Courtils</w:t>
      </w:r>
      <w:bookmarkEnd w:id="20"/>
    </w:p>
    <w:p w14:paraId="6D224FA6" w14:textId="77777777" w:rsidR="007A133D" w:rsidRDefault="007A133D" w:rsidP="007A133D">
      <w:pPr>
        <w:shd w:val="clear" w:color="auto" w:fill="FFFFFF"/>
        <w:rPr>
          <w:rFonts w:ascii="Trebuchet MS" w:hAnsi="Trebuchet MS" w:cs="Tahoma"/>
        </w:rPr>
      </w:pPr>
    </w:p>
    <w:p w14:paraId="58567323" w14:textId="77777777" w:rsidR="007A133D" w:rsidRDefault="007A133D" w:rsidP="007A133D">
      <w:pPr>
        <w:shd w:val="clear" w:color="auto" w:fill="FFFFFF"/>
        <w:rPr>
          <w:rFonts w:ascii="Trebuchet MS" w:hAnsi="Trebuchet MS" w:cs="Tahoma"/>
        </w:rPr>
      </w:pPr>
    </w:p>
    <w:p w14:paraId="078BEBD9" w14:textId="77777777" w:rsidR="007A133D" w:rsidRDefault="007A133D" w:rsidP="007A133D">
      <w:pPr>
        <w:autoSpaceDE w:val="0"/>
        <w:autoSpaceDN w:val="0"/>
        <w:adjustRightInd w:val="0"/>
        <w:jc w:val="both"/>
        <w:rPr>
          <w:rFonts w:ascii="Trebuchet MS" w:hAnsi="Trebuchet MS"/>
        </w:rPr>
      </w:pPr>
      <w:bookmarkStart w:id="21" w:name="_Hlk144992382"/>
      <w:r w:rsidRPr="00E72CBD">
        <w:rPr>
          <w:rFonts w:ascii="Trebuchet MS" w:hAnsi="Trebuchet MS"/>
        </w:rPr>
        <w:t>La société ENEDIS sis 34 place des Corolles – 92079 Paris la Défense Cedex doit intervenir pour l’installation d’un transformateur électrique sur les parcelles E 607 et E 609 situées à Colette.</w:t>
      </w:r>
    </w:p>
    <w:p w14:paraId="1DE3870D" w14:textId="77777777" w:rsidR="007A133D" w:rsidRPr="00E72CBD" w:rsidRDefault="007A133D" w:rsidP="007A133D">
      <w:pPr>
        <w:autoSpaceDE w:val="0"/>
        <w:autoSpaceDN w:val="0"/>
        <w:adjustRightInd w:val="0"/>
        <w:jc w:val="both"/>
        <w:rPr>
          <w:rFonts w:ascii="Trebuchet MS" w:hAnsi="Trebuchet MS"/>
        </w:rPr>
      </w:pPr>
    </w:p>
    <w:p w14:paraId="3CC0BF6F" w14:textId="77777777" w:rsidR="007A133D" w:rsidRDefault="007A133D" w:rsidP="007A133D">
      <w:pPr>
        <w:autoSpaceDE w:val="0"/>
        <w:autoSpaceDN w:val="0"/>
        <w:adjustRightInd w:val="0"/>
        <w:jc w:val="both"/>
        <w:rPr>
          <w:rFonts w:ascii="Trebuchet MS" w:hAnsi="Trebuchet MS"/>
        </w:rPr>
      </w:pPr>
      <w:r w:rsidRPr="00E72CBD">
        <w:rPr>
          <w:rFonts w:ascii="Trebuchet MS" w:hAnsi="Trebuchet MS"/>
        </w:rPr>
        <w:t xml:space="preserve">La Commune concède à ENEDIS un droit de servitude, selon les modalités de la convention jointe. </w:t>
      </w:r>
    </w:p>
    <w:p w14:paraId="497CEAA1" w14:textId="77777777" w:rsidR="007A133D" w:rsidRPr="00E72CBD" w:rsidRDefault="007A133D" w:rsidP="007A133D">
      <w:pPr>
        <w:autoSpaceDE w:val="0"/>
        <w:autoSpaceDN w:val="0"/>
        <w:adjustRightInd w:val="0"/>
        <w:jc w:val="both"/>
        <w:rPr>
          <w:rFonts w:ascii="Trebuchet MS" w:hAnsi="Trebuchet MS"/>
        </w:rPr>
      </w:pPr>
    </w:p>
    <w:p w14:paraId="5841EC24" w14:textId="77777777" w:rsidR="007A133D" w:rsidRDefault="007A133D" w:rsidP="007A133D">
      <w:pPr>
        <w:autoSpaceDE w:val="0"/>
        <w:autoSpaceDN w:val="0"/>
        <w:adjustRightInd w:val="0"/>
        <w:jc w:val="both"/>
        <w:rPr>
          <w:rFonts w:ascii="Trebuchet MS" w:hAnsi="Trebuchet MS"/>
        </w:rPr>
      </w:pPr>
      <w:r w:rsidRPr="00E72CBD">
        <w:rPr>
          <w:rFonts w:ascii="Trebuchet MS" w:hAnsi="Trebuchet MS"/>
        </w:rPr>
        <w:t xml:space="preserve">La société ENEDIS pourra y exploiter les droits mentionnés dans la convention. </w:t>
      </w:r>
    </w:p>
    <w:p w14:paraId="740D101E" w14:textId="77777777" w:rsidR="007A133D" w:rsidRDefault="007A133D" w:rsidP="007A133D">
      <w:pPr>
        <w:autoSpaceDE w:val="0"/>
        <w:autoSpaceDN w:val="0"/>
        <w:adjustRightInd w:val="0"/>
        <w:jc w:val="both"/>
        <w:rPr>
          <w:rFonts w:ascii="Trebuchet MS" w:hAnsi="Trebuchet MS"/>
        </w:rPr>
      </w:pPr>
    </w:p>
    <w:p w14:paraId="34305672"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Regular"/>
          <w:color w:val="000000"/>
          <w:lang w:eastAsia="en-US"/>
          <w14:ligatures w14:val="standardContextual"/>
        </w:rPr>
        <w:t>Suivant l'avis de la Commission n°1 en date du 21 septembre 2023,</w:t>
      </w:r>
    </w:p>
    <w:p w14:paraId="3D711D85" w14:textId="77777777" w:rsidR="007A133D" w:rsidRPr="00E72CBD" w:rsidRDefault="007A133D" w:rsidP="007A133D">
      <w:pPr>
        <w:autoSpaceDE w:val="0"/>
        <w:autoSpaceDN w:val="0"/>
        <w:adjustRightInd w:val="0"/>
        <w:jc w:val="both"/>
        <w:rPr>
          <w:rFonts w:ascii="Trebuchet MS" w:hAnsi="Trebuchet MS"/>
        </w:rPr>
      </w:pPr>
    </w:p>
    <w:p w14:paraId="37864372" w14:textId="77777777" w:rsidR="007A133D" w:rsidRPr="00E72CBD" w:rsidRDefault="007A133D" w:rsidP="007A133D">
      <w:pPr>
        <w:autoSpaceDE w:val="0"/>
        <w:autoSpaceDN w:val="0"/>
        <w:adjustRightInd w:val="0"/>
        <w:jc w:val="both"/>
        <w:rPr>
          <w:rFonts w:ascii="Trebuchet MS" w:hAnsi="Trebuchet MS"/>
        </w:rPr>
      </w:pPr>
      <w:r w:rsidRPr="00E72CBD">
        <w:rPr>
          <w:rFonts w:ascii="Trebuchet MS" w:hAnsi="Trebuchet MS"/>
        </w:rPr>
        <w:t xml:space="preserve">Le conseil municipal, après en avoir délibéré, </w:t>
      </w:r>
    </w:p>
    <w:p w14:paraId="34D634DF" w14:textId="77777777" w:rsidR="007A133D" w:rsidRPr="00E72CBD" w:rsidRDefault="007A133D" w:rsidP="007A133D">
      <w:pPr>
        <w:autoSpaceDE w:val="0"/>
        <w:autoSpaceDN w:val="0"/>
        <w:adjustRightInd w:val="0"/>
        <w:jc w:val="both"/>
        <w:rPr>
          <w:rFonts w:ascii="Trebuchet MS" w:hAnsi="Trebuchet MS"/>
        </w:rPr>
      </w:pPr>
      <w:r w:rsidRPr="00E72CBD">
        <w:rPr>
          <w:rFonts w:ascii="Segoe UI Symbol" w:hAnsi="Segoe UI Symbol" w:cs="Segoe UI Symbol"/>
        </w:rPr>
        <w:t>➢</w:t>
      </w:r>
      <w:r w:rsidRPr="00E72CBD">
        <w:rPr>
          <w:rFonts w:ascii="Trebuchet MS" w:hAnsi="Trebuchet MS"/>
        </w:rPr>
        <w:t xml:space="preserve"> AUTORISE Monsieur le Maire ou sa première adjointe à signer la convention réglementant les droits d’accès consentis à ENEDIS. La convention prendra effet à la date de signature par les parties.</w:t>
      </w:r>
      <w:bookmarkEnd w:id="21"/>
    </w:p>
    <w:p w14:paraId="18B71B4B" w14:textId="77777777" w:rsidR="007A133D" w:rsidRPr="00E72CBD" w:rsidRDefault="007A133D" w:rsidP="007A133D">
      <w:pPr>
        <w:autoSpaceDE w:val="0"/>
        <w:autoSpaceDN w:val="0"/>
        <w:adjustRightInd w:val="0"/>
        <w:jc w:val="both"/>
        <w:rPr>
          <w:rFonts w:ascii="Trebuchet MS" w:hAnsi="Trebuchet MS"/>
        </w:rPr>
      </w:pPr>
    </w:p>
    <w:p w14:paraId="439EBC46"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3BA9B3D4" w14:textId="77777777" w:rsidR="007A133D" w:rsidRDefault="007A133D" w:rsidP="007A133D">
      <w:pPr>
        <w:shd w:val="clear" w:color="auto" w:fill="FFFFFF"/>
        <w:rPr>
          <w:rFonts w:ascii="Trebuchet MS" w:hAnsi="Trebuchet MS" w:cs="Tahoma"/>
        </w:rPr>
      </w:pPr>
    </w:p>
    <w:p w14:paraId="7864A327" w14:textId="77777777" w:rsidR="007A133D" w:rsidRDefault="007A133D" w:rsidP="007A133D">
      <w:pPr>
        <w:shd w:val="clear" w:color="auto" w:fill="FFFFFF"/>
        <w:rPr>
          <w:rFonts w:ascii="Trebuchet MS" w:hAnsi="Trebuchet MS" w:cs="Tahoma"/>
        </w:rPr>
      </w:pPr>
    </w:p>
    <w:p w14:paraId="47D418E3" w14:textId="77777777" w:rsidR="007A133D" w:rsidRDefault="007A133D" w:rsidP="007A133D">
      <w:pPr>
        <w:shd w:val="clear" w:color="auto" w:fill="FFFFFF"/>
        <w:rPr>
          <w:rFonts w:ascii="Trebuchet MS" w:hAnsi="Trebuchet MS" w:cs="Tahoma"/>
        </w:rPr>
      </w:pPr>
    </w:p>
    <w:p w14:paraId="2ECB90E9" w14:textId="77777777" w:rsidR="007A133D" w:rsidRDefault="007A133D" w:rsidP="007A133D">
      <w:pPr>
        <w:shd w:val="clear" w:color="auto" w:fill="FFFFFF"/>
        <w:rPr>
          <w:rFonts w:ascii="Trebuchet MS" w:hAnsi="Trebuchet MS" w:cs="Tahoma"/>
        </w:rPr>
      </w:pPr>
    </w:p>
    <w:p w14:paraId="52830952" w14:textId="77777777" w:rsidR="007A133D" w:rsidRDefault="007A133D" w:rsidP="007A133D">
      <w:pPr>
        <w:shd w:val="clear" w:color="auto" w:fill="FFFFFF"/>
        <w:rPr>
          <w:rFonts w:ascii="Trebuchet MS" w:hAnsi="Trebuchet MS" w:cs="Tahoma"/>
        </w:rPr>
      </w:pPr>
    </w:p>
    <w:p w14:paraId="08095DFE" w14:textId="77777777" w:rsidR="007A133D" w:rsidRDefault="007A133D" w:rsidP="007A133D">
      <w:pPr>
        <w:shd w:val="clear" w:color="auto" w:fill="FFFFFF"/>
        <w:rPr>
          <w:rFonts w:ascii="Trebuchet MS" w:hAnsi="Trebuchet MS" w:cs="Tahoma"/>
        </w:rPr>
      </w:pPr>
    </w:p>
    <w:p w14:paraId="6A678C86" w14:textId="77777777" w:rsidR="007A133D" w:rsidRPr="001E0D06" w:rsidRDefault="007A133D" w:rsidP="007A133D">
      <w:pPr>
        <w:shd w:val="clear" w:color="auto" w:fill="FFFFFF"/>
        <w:rPr>
          <w:rFonts w:ascii="Trebuchet MS" w:hAnsi="Trebuchet MS" w:cs="Tahoma"/>
        </w:rPr>
      </w:pPr>
    </w:p>
    <w:p w14:paraId="2186D3D0" w14:textId="77777777" w:rsidR="007A133D" w:rsidRDefault="003A6892" w:rsidP="007A133D">
      <w:pPr>
        <w:shd w:val="clear" w:color="auto" w:fill="FFFFFF"/>
        <w:rPr>
          <w:rFonts w:ascii="Trebuchet MS" w:eastAsia="Garamond" w:hAnsi="Trebuchet MS" w:cs="Garamond"/>
          <w:i/>
          <w:kern w:val="3"/>
          <w:sz w:val="16"/>
          <w:szCs w:val="16"/>
        </w:rPr>
      </w:pPr>
      <w:hyperlink r:id="rId5" w:anchor="tedetis" w:history="1">
        <w:r w:rsidR="007A133D" w:rsidRPr="00533CE7">
          <w:rPr>
            <w:rFonts w:ascii="Trebuchet MS" w:eastAsia="Garamond" w:hAnsi="Trebuchet MS" w:cs="Garamond"/>
            <w:i/>
            <w:kern w:val="3"/>
            <w:sz w:val="16"/>
            <w:szCs w:val="16"/>
          </w:rPr>
          <w:t>4 - FONCTION PUBLIQUE</w:t>
        </w:r>
      </w:hyperlink>
    </w:p>
    <w:p w14:paraId="4C7891F4" w14:textId="77777777" w:rsidR="007A133D" w:rsidRDefault="007A133D" w:rsidP="007A133D">
      <w:pPr>
        <w:shd w:val="clear" w:color="auto" w:fill="FFFFFF"/>
        <w:rPr>
          <w:rFonts w:ascii="Trebuchet MS" w:eastAsia="Garamond" w:hAnsi="Trebuchet MS" w:cs="Garamond"/>
          <w:i/>
          <w:kern w:val="3"/>
          <w:sz w:val="16"/>
          <w:szCs w:val="16"/>
        </w:rPr>
      </w:pPr>
    </w:p>
    <w:p w14:paraId="48840ABE"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8</w:t>
      </w:r>
    </w:p>
    <w:p w14:paraId="0C9CF158" w14:textId="77777777" w:rsidR="007A133D" w:rsidRPr="00A63B30"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22" w:name="_Toc145602518"/>
      <w:r w:rsidRPr="00A63B30">
        <w:rPr>
          <w:rFonts w:ascii="Trebuchet MS" w:eastAsiaTheme="majorEastAsia" w:hAnsi="Trebuchet MS" w:cstheme="majorBidi"/>
          <w:caps/>
          <w:color w:val="FFFFFF" w:themeColor="background1"/>
          <w:spacing w:val="15"/>
          <w:sz w:val="20"/>
          <w:lang w:eastAsia="ja-JP"/>
        </w:rPr>
        <w:t>Adhésion à la procédure de médiation préalable obligatoire (MPO) dans certains litiges de la fonction publique mise en œuvre par le Centre de gestion d’Ille et Vilaine</w:t>
      </w:r>
      <w:bookmarkEnd w:id="22"/>
    </w:p>
    <w:p w14:paraId="7BE37A08" w14:textId="77777777" w:rsidR="007A133D" w:rsidRDefault="007A133D" w:rsidP="007A133D">
      <w:pPr>
        <w:autoSpaceDE w:val="0"/>
        <w:autoSpaceDN w:val="0"/>
        <w:adjustRightInd w:val="0"/>
        <w:jc w:val="both"/>
        <w:rPr>
          <w:rFonts w:ascii="Trebuchet MS" w:hAnsi="Trebuchet MS"/>
        </w:rPr>
      </w:pPr>
    </w:p>
    <w:p w14:paraId="60CD8688" w14:textId="77777777" w:rsidR="007A133D" w:rsidRDefault="007A133D" w:rsidP="007A133D">
      <w:pPr>
        <w:autoSpaceDE w:val="0"/>
        <w:autoSpaceDN w:val="0"/>
        <w:adjustRightInd w:val="0"/>
        <w:jc w:val="both"/>
        <w:rPr>
          <w:rFonts w:ascii="Trebuchet MS" w:hAnsi="Trebuchet MS"/>
        </w:rPr>
      </w:pPr>
    </w:p>
    <w:p w14:paraId="47AEF289" w14:textId="77777777" w:rsidR="007A133D" w:rsidRDefault="007A133D" w:rsidP="007A133D">
      <w:pPr>
        <w:autoSpaceDE w:val="0"/>
        <w:autoSpaceDN w:val="0"/>
        <w:adjustRightInd w:val="0"/>
        <w:jc w:val="both"/>
        <w:rPr>
          <w:rFonts w:ascii="Trebuchet MS" w:hAnsi="Trebuchet MS"/>
        </w:rPr>
      </w:pPr>
      <w:bookmarkStart w:id="23" w:name="_Hlk144992276"/>
      <w:r>
        <w:rPr>
          <w:rFonts w:ascii="Trebuchet MS" w:hAnsi="Trebuchet MS"/>
        </w:rPr>
        <w:t xml:space="preserve">Le décret n°2022-433 du 25 </w:t>
      </w:r>
      <w:r w:rsidRPr="008F23EE">
        <w:rPr>
          <w:rFonts w:ascii="Trebuchet MS" w:hAnsi="Trebuchet MS"/>
        </w:rPr>
        <w:t xml:space="preserve">mars 2022 introduit une section dans le Code de justice administrative afin que les recours formés contre les décisions individuelles défavorables listées dans ce même décret soient précédés d’une tentative de médiation. </w:t>
      </w:r>
    </w:p>
    <w:p w14:paraId="1D9B5786" w14:textId="77777777" w:rsidR="007A133D" w:rsidRPr="008F23EE" w:rsidRDefault="007A133D" w:rsidP="007A133D">
      <w:pPr>
        <w:autoSpaceDE w:val="0"/>
        <w:autoSpaceDN w:val="0"/>
        <w:adjustRightInd w:val="0"/>
        <w:jc w:val="both"/>
        <w:rPr>
          <w:rFonts w:ascii="Trebuchet MS" w:hAnsi="Trebuchet MS"/>
        </w:rPr>
      </w:pPr>
    </w:p>
    <w:p w14:paraId="6B797CC7" w14:textId="77777777" w:rsidR="007A133D" w:rsidRDefault="007A133D" w:rsidP="007A133D">
      <w:pPr>
        <w:autoSpaceDE w:val="0"/>
        <w:autoSpaceDN w:val="0"/>
        <w:adjustRightInd w:val="0"/>
        <w:jc w:val="both"/>
        <w:rPr>
          <w:rFonts w:ascii="Trebuchet MS" w:hAnsi="Trebuchet MS"/>
          <w:bCs/>
        </w:rPr>
      </w:pPr>
      <w:r w:rsidRPr="008F23EE">
        <w:rPr>
          <w:rFonts w:ascii="Trebuchet MS" w:hAnsi="Trebuchet MS"/>
        </w:rPr>
        <w:t xml:space="preserve">La médiation préalable obligatoire vise à parvenir à une solution amiable entre les parties, les employeurs et les agents, grâce à l’intervention d’un tiers neutre. C’est un mode de résolution de litiges </w:t>
      </w:r>
      <w:r w:rsidRPr="008F23EE">
        <w:rPr>
          <w:rFonts w:ascii="Trebuchet MS" w:hAnsi="Trebuchet MS"/>
          <w:bCs/>
        </w:rPr>
        <w:t>plus rapide et moins onéreux qu’une procédure contentieuse. </w:t>
      </w:r>
    </w:p>
    <w:p w14:paraId="2EB4DAFA" w14:textId="77777777" w:rsidR="007A133D" w:rsidRPr="008F23EE" w:rsidRDefault="007A133D" w:rsidP="007A133D">
      <w:pPr>
        <w:autoSpaceDE w:val="0"/>
        <w:autoSpaceDN w:val="0"/>
        <w:adjustRightInd w:val="0"/>
        <w:jc w:val="both"/>
        <w:rPr>
          <w:rFonts w:ascii="Trebuchet MS" w:hAnsi="Trebuchet MS"/>
          <w:bCs/>
        </w:rPr>
      </w:pPr>
    </w:p>
    <w:p w14:paraId="6B4165E2" w14:textId="77777777" w:rsidR="007A133D" w:rsidRPr="00A70BB0" w:rsidRDefault="007A133D" w:rsidP="007A133D">
      <w:pPr>
        <w:autoSpaceDE w:val="0"/>
        <w:autoSpaceDN w:val="0"/>
        <w:adjustRightInd w:val="0"/>
        <w:jc w:val="both"/>
        <w:rPr>
          <w:rFonts w:ascii="Trebuchet MS" w:hAnsi="Trebuchet MS"/>
        </w:rPr>
      </w:pPr>
      <w:r w:rsidRPr="008F23EE">
        <w:rPr>
          <w:rFonts w:ascii="Trebuchet MS" w:hAnsi="Trebuchet MS"/>
        </w:rPr>
        <w:t>Cette médiation est assurée par le Centre de Gestion d’Ille et Vilaine en application de l’article 25-2 de la loi n° 84-53 dès lors qu’une convention a été signée avec celui-ci.</w:t>
      </w:r>
    </w:p>
    <w:p w14:paraId="46EE90BA" w14:textId="77777777" w:rsidR="007A133D" w:rsidRPr="00A70BB0" w:rsidRDefault="007A133D" w:rsidP="007A133D">
      <w:pPr>
        <w:autoSpaceDE w:val="0"/>
        <w:autoSpaceDN w:val="0"/>
        <w:adjustRightInd w:val="0"/>
        <w:jc w:val="both"/>
        <w:rPr>
          <w:rFonts w:ascii="Trebuchet MS" w:hAnsi="Trebuchet MS"/>
        </w:rPr>
      </w:pPr>
    </w:p>
    <w:p w14:paraId="493312B3" w14:textId="77777777" w:rsidR="007A133D" w:rsidRPr="00A70BB0" w:rsidRDefault="007A133D" w:rsidP="007A133D">
      <w:pPr>
        <w:autoSpaceDE w:val="0"/>
        <w:autoSpaceDN w:val="0"/>
        <w:adjustRightInd w:val="0"/>
        <w:jc w:val="both"/>
        <w:rPr>
          <w:rFonts w:ascii="Trebuchet MS" w:hAnsi="Trebuchet MS"/>
        </w:rPr>
      </w:pPr>
      <w:r w:rsidRPr="00A70BB0">
        <w:rPr>
          <w:rFonts w:ascii="Trebuchet MS" w:hAnsi="Trebuchet MS"/>
        </w:rPr>
        <w:t xml:space="preserve">Ainsi, en qualité de </w:t>
      </w:r>
      <w:r w:rsidRPr="00A70BB0">
        <w:rPr>
          <w:rFonts w:ascii="Trebuchet MS" w:hAnsi="Trebuchet MS"/>
          <w:b/>
        </w:rPr>
        <w:t>tiers de confiance</w:t>
      </w:r>
      <w:r w:rsidRPr="00A70BB0">
        <w:rPr>
          <w:rFonts w:ascii="Trebuchet MS" w:hAnsi="Trebuchet MS"/>
        </w:rPr>
        <w:t xml:space="preserve">, les Centres de Gestion peuvent intervenir comme médiateurs dans les litiges opposant des agents publics à </w:t>
      </w:r>
      <w:r>
        <w:rPr>
          <w:rFonts w:ascii="Trebuchet MS" w:hAnsi="Trebuchet MS"/>
        </w:rPr>
        <w:t xml:space="preserve">leur employeur. </w:t>
      </w:r>
    </w:p>
    <w:p w14:paraId="476142C8" w14:textId="77777777" w:rsidR="007A133D" w:rsidRPr="00A70BB0" w:rsidRDefault="007A133D" w:rsidP="007A133D">
      <w:pPr>
        <w:autoSpaceDE w:val="0"/>
        <w:autoSpaceDN w:val="0"/>
        <w:adjustRightInd w:val="0"/>
        <w:jc w:val="both"/>
        <w:rPr>
          <w:rFonts w:ascii="Trebuchet MS" w:hAnsi="Trebuchet MS"/>
        </w:rPr>
      </w:pPr>
    </w:p>
    <w:p w14:paraId="794BBFC1" w14:textId="77777777" w:rsidR="007A133D" w:rsidRPr="00A70BB0" w:rsidRDefault="007A133D" w:rsidP="007A133D">
      <w:pPr>
        <w:spacing w:after="160"/>
        <w:jc w:val="both"/>
        <w:rPr>
          <w:rFonts w:ascii="Trebuchet MS" w:hAnsi="Trebuchet MS" w:cs="Arial"/>
        </w:rPr>
      </w:pPr>
      <w:r>
        <w:rPr>
          <w:rFonts w:ascii="Trebuchet MS" w:hAnsi="Trebuchet MS" w:cs="Arial"/>
          <w:bCs/>
        </w:rPr>
        <w:t>La</w:t>
      </w:r>
      <w:r>
        <w:rPr>
          <w:rFonts w:ascii="Trebuchet MS" w:hAnsi="Trebuchet MS" w:cs="Arial"/>
        </w:rPr>
        <w:t xml:space="preserve"> procédure de MPO est applicable aux recours formés par les agents publics à l’encontre des décisions administratives suivantes :</w:t>
      </w:r>
    </w:p>
    <w:p w14:paraId="6A084BCB" w14:textId="77777777" w:rsidR="007A133D" w:rsidRPr="00A70BB0" w:rsidRDefault="007A133D" w:rsidP="007A133D">
      <w:pPr>
        <w:autoSpaceDE w:val="0"/>
        <w:autoSpaceDN w:val="0"/>
        <w:adjustRightInd w:val="0"/>
        <w:ind w:left="284"/>
        <w:jc w:val="both"/>
        <w:rPr>
          <w:rFonts w:ascii="Trebuchet MS" w:hAnsi="Trebuchet MS" w:cs="Arial"/>
        </w:rPr>
      </w:pPr>
      <w:r w:rsidRPr="00A70BB0">
        <w:rPr>
          <w:rFonts w:ascii="Trebuchet MS" w:hAnsi="Trebuchet MS" w:cs="Arial"/>
        </w:rPr>
        <w:t xml:space="preserve">1° Décisions administratives individuelles défavorables relatives à l'un des éléments de rémunération mentionnés </w:t>
      </w:r>
      <w:r>
        <w:rPr>
          <w:rFonts w:ascii="Trebuchet MS" w:hAnsi="Trebuchet MS" w:cs="Arial"/>
        </w:rPr>
        <w:t>à l’article L. 712-1 du Code Général de la fonction publique</w:t>
      </w:r>
      <w:r w:rsidRPr="00A70BB0">
        <w:rPr>
          <w:rFonts w:ascii="Trebuchet MS" w:hAnsi="Trebuchet MS" w:cs="Arial"/>
        </w:rPr>
        <w:t xml:space="preserve"> ;</w:t>
      </w:r>
    </w:p>
    <w:p w14:paraId="5B508E2D" w14:textId="77777777" w:rsidR="007A133D" w:rsidRPr="00A70BB0" w:rsidRDefault="007A133D" w:rsidP="007A133D">
      <w:pPr>
        <w:autoSpaceDE w:val="0"/>
        <w:autoSpaceDN w:val="0"/>
        <w:adjustRightInd w:val="0"/>
        <w:ind w:left="284"/>
        <w:jc w:val="both"/>
        <w:rPr>
          <w:rFonts w:ascii="Trebuchet MS" w:hAnsi="Trebuchet MS" w:cs="Arial"/>
        </w:rPr>
      </w:pPr>
      <w:r w:rsidRPr="00A70BB0">
        <w:rPr>
          <w:rFonts w:ascii="Trebuchet MS" w:hAnsi="Trebuchet MS" w:cs="Arial"/>
        </w:rPr>
        <w:br/>
        <w:t xml:space="preserve">2° Refus de détachement, </w:t>
      </w:r>
      <w:r>
        <w:rPr>
          <w:rFonts w:ascii="Trebuchet MS" w:hAnsi="Trebuchet MS" w:cs="Arial"/>
        </w:rPr>
        <w:t xml:space="preserve">ou </w:t>
      </w:r>
      <w:r w:rsidRPr="00A70BB0">
        <w:rPr>
          <w:rFonts w:ascii="Trebuchet MS" w:hAnsi="Trebuchet MS" w:cs="Arial"/>
        </w:rPr>
        <w:t>de placement en disponibilité</w:t>
      </w:r>
      <w:r>
        <w:rPr>
          <w:rFonts w:ascii="Trebuchet MS" w:hAnsi="Trebuchet MS" w:cs="Arial"/>
        </w:rPr>
        <w:t xml:space="preserve"> et, pour les agents contractuels, refus de</w:t>
      </w:r>
      <w:r w:rsidRPr="00A70BB0">
        <w:rPr>
          <w:rFonts w:ascii="Trebuchet MS" w:hAnsi="Trebuchet MS" w:cs="Arial"/>
        </w:rPr>
        <w:t xml:space="preserve"> congés non rémunérés prévus aux articles </w:t>
      </w:r>
      <w:hyperlink r:id="rId6" w:history="1">
        <w:r w:rsidRPr="00A70BB0">
          <w:rPr>
            <w:rStyle w:val="Lienhypertexte"/>
            <w:rFonts w:ascii="Trebuchet MS" w:hAnsi="Trebuchet MS" w:cs="Arial"/>
          </w:rPr>
          <w:t>20</w:t>
        </w:r>
      </w:hyperlink>
      <w:r w:rsidRPr="00A70BB0">
        <w:rPr>
          <w:rFonts w:ascii="Trebuchet MS" w:hAnsi="Trebuchet MS" w:cs="Arial"/>
        </w:rPr>
        <w:t xml:space="preserve">, </w:t>
      </w:r>
      <w:hyperlink r:id="rId7" w:history="1">
        <w:r w:rsidRPr="00A70BB0">
          <w:rPr>
            <w:rStyle w:val="Lienhypertexte"/>
            <w:rFonts w:ascii="Trebuchet MS" w:hAnsi="Trebuchet MS" w:cs="Arial"/>
          </w:rPr>
          <w:t>22</w:t>
        </w:r>
      </w:hyperlink>
      <w:r w:rsidRPr="00A70BB0">
        <w:rPr>
          <w:rFonts w:ascii="Trebuchet MS" w:hAnsi="Trebuchet MS" w:cs="Arial"/>
        </w:rPr>
        <w:t xml:space="preserve">, </w:t>
      </w:r>
      <w:hyperlink r:id="rId8" w:history="1">
        <w:r w:rsidRPr="00A70BB0">
          <w:rPr>
            <w:rStyle w:val="Lienhypertexte"/>
            <w:rFonts w:ascii="Trebuchet MS" w:hAnsi="Trebuchet MS" w:cs="Arial"/>
          </w:rPr>
          <w:t>23</w:t>
        </w:r>
      </w:hyperlink>
      <w:r w:rsidRPr="00A70BB0">
        <w:rPr>
          <w:rFonts w:ascii="Trebuchet MS" w:hAnsi="Trebuchet MS" w:cs="Arial"/>
        </w:rPr>
        <w:t xml:space="preserve"> et </w:t>
      </w:r>
      <w:hyperlink r:id="rId9" w:history="1">
        <w:r w:rsidRPr="00A70BB0">
          <w:rPr>
            <w:rStyle w:val="Lienhypertexte"/>
            <w:rFonts w:ascii="Trebuchet MS" w:hAnsi="Trebuchet MS" w:cs="Arial"/>
          </w:rPr>
          <w:t>33-2</w:t>
        </w:r>
      </w:hyperlink>
      <w:r w:rsidRPr="00A70BB0">
        <w:rPr>
          <w:rFonts w:ascii="Trebuchet MS" w:hAnsi="Trebuchet MS" w:cs="Arial"/>
        </w:rPr>
        <w:t xml:space="preserve"> du décret</w:t>
      </w:r>
      <w:r>
        <w:rPr>
          <w:rFonts w:ascii="Trebuchet MS" w:hAnsi="Trebuchet MS" w:cs="Arial"/>
        </w:rPr>
        <w:t xml:space="preserve"> n°86-83</w:t>
      </w:r>
      <w:r w:rsidRPr="00A70BB0">
        <w:rPr>
          <w:rFonts w:ascii="Trebuchet MS" w:hAnsi="Trebuchet MS" w:cs="Arial"/>
        </w:rPr>
        <w:t xml:space="preserve"> du 17 janvier 1986 et 15, 17, 18 et 35-2 du </w:t>
      </w:r>
      <w:hyperlink r:id="rId10" w:history="1">
        <w:r w:rsidRPr="00A70BB0">
          <w:rPr>
            <w:rStyle w:val="Lienhypertexte"/>
            <w:rFonts w:ascii="Trebuchet MS" w:hAnsi="Trebuchet MS" w:cs="Arial"/>
          </w:rPr>
          <w:t xml:space="preserve">décret </w:t>
        </w:r>
        <w:r>
          <w:rPr>
            <w:rStyle w:val="Lienhypertexte"/>
            <w:rFonts w:ascii="Trebuchet MS" w:hAnsi="Trebuchet MS" w:cs="Arial"/>
          </w:rPr>
          <w:t xml:space="preserve">n°88-145 </w:t>
        </w:r>
        <w:r w:rsidRPr="00A70BB0">
          <w:rPr>
            <w:rStyle w:val="Lienhypertexte"/>
            <w:rFonts w:ascii="Trebuchet MS" w:hAnsi="Trebuchet MS" w:cs="Arial"/>
          </w:rPr>
          <w:t xml:space="preserve">du 15 février 1988 </w:t>
        </w:r>
      </w:hyperlink>
      <w:r w:rsidRPr="00A70BB0">
        <w:rPr>
          <w:rFonts w:ascii="Trebuchet MS" w:hAnsi="Trebuchet MS" w:cs="Arial"/>
        </w:rPr>
        <w:t>;</w:t>
      </w:r>
    </w:p>
    <w:p w14:paraId="3C6B2F9C" w14:textId="77777777" w:rsidR="007A133D" w:rsidRPr="00A70BB0" w:rsidRDefault="007A133D" w:rsidP="007A133D">
      <w:pPr>
        <w:autoSpaceDE w:val="0"/>
        <w:autoSpaceDN w:val="0"/>
        <w:adjustRightInd w:val="0"/>
        <w:ind w:left="284"/>
        <w:jc w:val="both"/>
        <w:rPr>
          <w:rFonts w:ascii="Trebuchet MS" w:hAnsi="Trebuchet MS" w:cs="Arial"/>
        </w:rPr>
      </w:pPr>
      <w:r w:rsidRPr="00A70BB0">
        <w:rPr>
          <w:rFonts w:ascii="Trebuchet MS" w:hAnsi="Trebuchet MS" w:cs="Arial"/>
        </w:rPr>
        <w:br/>
        <w:t xml:space="preserve">3° Décisions administratives individuelles défavorables relatives à la réintégration à l'issue d'un détachement, d'un placement en disponibilité ou d'un congé parental ou relatives au réemploi d'un agent contractuel à l'issue d'un congé mentionné au 2° </w:t>
      </w:r>
      <w:r>
        <w:rPr>
          <w:rFonts w:ascii="Trebuchet MS" w:hAnsi="Trebuchet MS" w:cs="Arial"/>
        </w:rPr>
        <w:t>ci-dessus</w:t>
      </w:r>
      <w:r w:rsidRPr="00A70BB0">
        <w:rPr>
          <w:rFonts w:ascii="Trebuchet MS" w:hAnsi="Trebuchet MS" w:cs="Arial"/>
        </w:rPr>
        <w:t xml:space="preserve"> ;</w:t>
      </w:r>
    </w:p>
    <w:p w14:paraId="770E56A6" w14:textId="77777777" w:rsidR="007A133D" w:rsidRPr="00A70BB0" w:rsidRDefault="007A133D" w:rsidP="007A133D">
      <w:pPr>
        <w:autoSpaceDE w:val="0"/>
        <w:autoSpaceDN w:val="0"/>
        <w:adjustRightInd w:val="0"/>
        <w:ind w:left="284"/>
        <w:jc w:val="both"/>
        <w:rPr>
          <w:rFonts w:ascii="Trebuchet MS" w:hAnsi="Trebuchet MS" w:cs="Arial"/>
        </w:rPr>
      </w:pPr>
      <w:r w:rsidRPr="00A70BB0">
        <w:rPr>
          <w:rFonts w:ascii="Trebuchet MS" w:hAnsi="Trebuchet MS" w:cs="Arial"/>
        </w:rPr>
        <w:br/>
        <w:t>4° Décisions administratives individuelles défavorables relatives au classement de l'agent à l'issue d'un avancement de grade ou d'un changement de corps</w:t>
      </w:r>
      <w:r>
        <w:rPr>
          <w:rFonts w:ascii="Trebuchet MS" w:hAnsi="Trebuchet MS" w:cs="Arial"/>
        </w:rPr>
        <w:t xml:space="preserve"> ou cadre d’emploi</w:t>
      </w:r>
      <w:r w:rsidRPr="00A70BB0">
        <w:rPr>
          <w:rFonts w:ascii="Trebuchet MS" w:hAnsi="Trebuchet MS" w:cs="Arial"/>
        </w:rPr>
        <w:t xml:space="preserve"> obtenu par promotion interne ;</w:t>
      </w:r>
    </w:p>
    <w:p w14:paraId="7C1F1C7B" w14:textId="77777777" w:rsidR="007A133D" w:rsidRPr="00A70BB0" w:rsidRDefault="007A133D" w:rsidP="007A133D">
      <w:pPr>
        <w:autoSpaceDE w:val="0"/>
        <w:autoSpaceDN w:val="0"/>
        <w:adjustRightInd w:val="0"/>
        <w:ind w:left="284"/>
        <w:jc w:val="both"/>
        <w:rPr>
          <w:rFonts w:ascii="Trebuchet MS" w:hAnsi="Trebuchet MS" w:cs="Arial"/>
        </w:rPr>
      </w:pPr>
      <w:r w:rsidRPr="00A70BB0">
        <w:rPr>
          <w:rFonts w:ascii="Trebuchet MS" w:hAnsi="Trebuchet MS" w:cs="Arial"/>
        </w:rPr>
        <w:br/>
        <w:t>5° Décisions administratives individuelles défavorables relatives à la formation professionnelle tout au long de la vie ;</w:t>
      </w:r>
    </w:p>
    <w:p w14:paraId="50949664" w14:textId="77777777" w:rsidR="007A133D" w:rsidRPr="00A70BB0" w:rsidRDefault="007A133D" w:rsidP="007A133D">
      <w:pPr>
        <w:autoSpaceDE w:val="0"/>
        <w:autoSpaceDN w:val="0"/>
        <w:adjustRightInd w:val="0"/>
        <w:ind w:left="284"/>
        <w:jc w:val="both"/>
        <w:rPr>
          <w:rFonts w:ascii="Trebuchet MS" w:hAnsi="Trebuchet MS" w:cs="Arial"/>
        </w:rPr>
      </w:pPr>
      <w:r w:rsidRPr="00A70BB0">
        <w:rPr>
          <w:rFonts w:ascii="Trebuchet MS" w:hAnsi="Trebuchet MS" w:cs="Arial"/>
        </w:rPr>
        <w:br/>
        <w:t xml:space="preserve">6° Décisions administratives individuelles défavorables relatives aux mesures appropriées prises par les employeurs publics à l'égard des travailleurs handicapés en application </w:t>
      </w:r>
      <w:r>
        <w:rPr>
          <w:rFonts w:ascii="Trebuchet MS" w:hAnsi="Trebuchet MS" w:cs="Arial"/>
        </w:rPr>
        <w:t>des articles L. 131-8 et L.131-10 du Code Général de la fonction publique ;</w:t>
      </w:r>
    </w:p>
    <w:p w14:paraId="6F5A4FF8" w14:textId="77777777" w:rsidR="007A133D" w:rsidRPr="00A70BB0" w:rsidRDefault="007A133D" w:rsidP="007A133D">
      <w:pPr>
        <w:autoSpaceDE w:val="0"/>
        <w:autoSpaceDN w:val="0"/>
        <w:adjustRightInd w:val="0"/>
        <w:ind w:left="284"/>
        <w:jc w:val="both"/>
        <w:rPr>
          <w:rFonts w:ascii="Trebuchet MS" w:hAnsi="Trebuchet MS" w:cs="Arial"/>
        </w:rPr>
      </w:pPr>
      <w:r w:rsidRPr="00A70BB0">
        <w:rPr>
          <w:rFonts w:ascii="Trebuchet MS" w:hAnsi="Trebuchet MS" w:cs="Arial"/>
        </w:rPr>
        <w:br/>
        <w:t xml:space="preserve">7° Décisions administratives individuelles défavorables concernant l'aménagement des conditions de travail des fonctionnaires qui ne sont plus en mesure d'exercer leurs fonctions dans les conditions prévues par les décrets </w:t>
      </w:r>
      <w:r>
        <w:rPr>
          <w:rFonts w:ascii="Trebuchet MS" w:hAnsi="Trebuchet MS" w:cs="Arial"/>
        </w:rPr>
        <w:t xml:space="preserve">n° 84-1051 </w:t>
      </w:r>
      <w:r w:rsidRPr="00A70BB0">
        <w:rPr>
          <w:rFonts w:ascii="Trebuchet MS" w:hAnsi="Trebuchet MS" w:cs="Arial"/>
        </w:rPr>
        <w:t xml:space="preserve">du </w:t>
      </w:r>
      <w:hyperlink r:id="rId11" w:history="1">
        <w:r w:rsidRPr="00A70BB0">
          <w:rPr>
            <w:rStyle w:val="Lienhypertexte"/>
            <w:rFonts w:ascii="Trebuchet MS" w:hAnsi="Trebuchet MS" w:cs="Arial"/>
          </w:rPr>
          <w:t>30 novembre 1984</w:t>
        </w:r>
      </w:hyperlink>
      <w:r w:rsidRPr="00A70BB0">
        <w:rPr>
          <w:rFonts w:ascii="Trebuchet MS" w:hAnsi="Trebuchet MS" w:cs="Arial"/>
        </w:rPr>
        <w:t xml:space="preserve"> et </w:t>
      </w:r>
      <w:r>
        <w:rPr>
          <w:rFonts w:ascii="Trebuchet MS" w:hAnsi="Trebuchet MS" w:cs="Arial"/>
        </w:rPr>
        <w:t xml:space="preserve">n°85-1054 </w:t>
      </w:r>
      <w:r w:rsidRPr="00A70BB0">
        <w:rPr>
          <w:rFonts w:ascii="Trebuchet MS" w:hAnsi="Trebuchet MS" w:cs="Arial"/>
        </w:rPr>
        <w:t xml:space="preserve">du </w:t>
      </w:r>
      <w:hyperlink r:id="rId12" w:history="1">
        <w:r w:rsidRPr="00A70BB0">
          <w:rPr>
            <w:rStyle w:val="Lienhypertexte"/>
            <w:rFonts w:ascii="Trebuchet MS" w:hAnsi="Trebuchet MS" w:cs="Arial"/>
          </w:rPr>
          <w:t>30 septembre 1985</w:t>
        </w:r>
      </w:hyperlink>
      <w:r w:rsidRPr="00A70BB0">
        <w:rPr>
          <w:rFonts w:ascii="Trebuchet MS" w:hAnsi="Trebuchet MS" w:cs="Arial"/>
        </w:rPr>
        <w:t>.</w:t>
      </w:r>
    </w:p>
    <w:p w14:paraId="76BACE88" w14:textId="77777777" w:rsidR="007A133D" w:rsidRDefault="007A133D" w:rsidP="007A133D">
      <w:pPr>
        <w:autoSpaceDE w:val="0"/>
        <w:autoSpaceDN w:val="0"/>
        <w:adjustRightInd w:val="0"/>
        <w:jc w:val="both"/>
        <w:rPr>
          <w:rFonts w:ascii="Trebuchet MS" w:hAnsi="Trebuchet MS" w:cs="Tahoma"/>
          <w:kern w:val="28"/>
        </w:rPr>
      </w:pPr>
    </w:p>
    <w:p w14:paraId="779237E8" w14:textId="77777777" w:rsidR="007A133D" w:rsidRPr="003678BB" w:rsidRDefault="007A133D" w:rsidP="007A133D">
      <w:pPr>
        <w:autoSpaceDE w:val="0"/>
        <w:autoSpaceDN w:val="0"/>
        <w:adjustRightInd w:val="0"/>
        <w:jc w:val="both"/>
        <w:rPr>
          <w:rFonts w:ascii="Trebuchet MS" w:hAnsi="Trebuchet MS" w:cs="Arial"/>
        </w:rPr>
      </w:pPr>
      <w:r w:rsidRPr="00A70BB0">
        <w:rPr>
          <w:rFonts w:ascii="Trebuchet MS" w:hAnsi="Trebuchet MS" w:cs="Tahoma"/>
          <w:kern w:val="28"/>
        </w:rPr>
        <w:t xml:space="preserve">Le </w:t>
      </w:r>
      <w:r w:rsidRPr="00A70BB0">
        <w:rPr>
          <w:rFonts w:ascii="Trebuchet MS" w:hAnsi="Trebuchet MS" w:cs="Arial"/>
        </w:rPr>
        <w:t xml:space="preserve">Centre de Gestion d’Ille et Vilaine </w:t>
      </w:r>
      <w:r w:rsidRPr="008F23EE">
        <w:rPr>
          <w:rFonts w:ascii="Trebuchet MS" w:hAnsi="Trebuchet MS" w:cs="Tahoma"/>
          <w:kern w:val="28"/>
        </w:rPr>
        <w:t>propose ainsi aux collectivités et établissements publics qui le souhaitent d’adhérer par voie de convention à la procédure de médiation préalable</w:t>
      </w:r>
      <w:r>
        <w:rPr>
          <w:rFonts w:ascii="Trebuchet MS" w:hAnsi="Trebuchet MS" w:cs="Tahoma"/>
          <w:kern w:val="28"/>
        </w:rPr>
        <w:t xml:space="preserve"> obligatoire. En cas d’adhésion, c</w:t>
      </w:r>
      <w:r w:rsidRPr="00A70BB0">
        <w:rPr>
          <w:rFonts w:ascii="Trebuchet MS" w:hAnsi="Trebuchet MS" w:cs="Tahoma"/>
          <w:kern w:val="28"/>
        </w:rPr>
        <w:t>haque collectivité pourra, en cas de besoin, bénéficier de cette mission</w:t>
      </w:r>
      <w:r>
        <w:rPr>
          <w:rFonts w:ascii="Trebuchet MS" w:hAnsi="Trebuchet MS" w:cs="Tahoma"/>
          <w:kern w:val="28"/>
        </w:rPr>
        <w:t xml:space="preserve">. </w:t>
      </w:r>
    </w:p>
    <w:p w14:paraId="3F77ACE7" w14:textId="77777777" w:rsidR="007A133D" w:rsidRDefault="007A133D" w:rsidP="007A133D">
      <w:pPr>
        <w:pStyle w:val="Sansinterligne"/>
        <w:tabs>
          <w:tab w:val="left" w:leader="dot" w:pos="4962"/>
        </w:tabs>
        <w:rPr>
          <w:rFonts w:ascii="Trebuchet MS" w:hAnsi="Trebuchet MS" w:cs="Tahoma"/>
          <w:b/>
          <w:kern w:val="28"/>
          <w:sz w:val="20"/>
          <w:szCs w:val="20"/>
        </w:rPr>
      </w:pPr>
    </w:p>
    <w:p w14:paraId="6D30E9DD" w14:textId="77777777" w:rsidR="007A133D" w:rsidRPr="00A70BB0" w:rsidRDefault="007A133D" w:rsidP="007A133D">
      <w:pPr>
        <w:pStyle w:val="Sansinterligne"/>
        <w:tabs>
          <w:tab w:val="left" w:leader="dot" w:pos="4962"/>
        </w:tabs>
        <w:rPr>
          <w:rFonts w:ascii="Trebuchet MS" w:hAnsi="Trebuchet MS" w:cs="Tahoma"/>
          <w:kern w:val="28"/>
          <w:sz w:val="20"/>
          <w:szCs w:val="20"/>
        </w:rPr>
      </w:pPr>
      <w:r w:rsidRPr="00A70BB0">
        <w:rPr>
          <w:rFonts w:ascii="Trebuchet MS" w:hAnsi="Trebuchet MS" w:cs="Tahoma"/>
          <w:b/>
          <w:kern w:val="28"/>
          <w:sz w:val="20"/>
          <w:szCs w:val="20"/>
        </w:rPr>
        <w:t>Monsieur le Maire</w:t>
      </w:r>
      <w:r>
        <w:rPr>
          <w:rFonts w:ascii="Trebuchet MS" w:hAnsi="Trebuchet MS" w:cs="Tahoma"/>
          <w:b/>
          <w:kern w:val="28"/>
          <w:sz w:val="20"/>
          <w:szCs w:val="20"/>
        </w:rPr>
        <w:t xml:space="preserve"> i</w:t>
      </w:r>
      <w:r w:rsidRPr="00A70BB0">
        <w:rPr>
          <w:rFonts w:ascii="Trebuchet MS" w:hAnsi="Trebuchet MS" w:cs="Tahoma"/>
          <w:kern w:val="28"/>
          <w:sz w:val="20"/>
          <w:szCs w:val="20"/>
        </w:rPr>
        <w:t xml:space="preserve">nvite l’assemblée délibérante à se prononcer </w:t>
      </w:r>
      <w:r w:rsidRPr="009D0560">
        <w:rPr>
          <w:rFonts w:ascii="Trebuchet MS" w:hAnsi="Trebuchet MS" w:cs="Tahoma"/>
          <w:kern w:val="28"/>
          <w:sz w:val="20"/>
          <w:szCs w:val="20"/>
        </w:rPr>
        <w:t xml:space="preserve">favorablement sur l’adhésion de la collectivité </w:t>
      </w:r>
      <w:r>
        <w:rPr>
          <w:rFonts w:ascii="Trebuchet MS" w:hAnsi="Trebuchet MS" w:cs="Tahoma"/>
          <w:kern w:val="28"/>
          <w:sz w:val="20"/>
          <w:szCs w:val="20"/>
        </w:rPr>
        <w:t>à la procédure de</w:t>
      </w:r>
      <w:r w:rsidRPr="009D0560">
        <w:rPr>
          <w:rFonts w:ascii="Trebuchet MS" w:hAnsi="Trebuchet MS" w:cs="Tahoma"/>
          <w:kern w:val="28"/>
          <w:sz w:val="20"/>
          <w:szCs w:val="20"/>
        </w:rPr>
        <w:t xml:space="preserve"> médiation préalable obligatoire</w:t>
      </w:r>
      <w:r>
        <w:rPr>
          <w:rFonts w:ascii="Trebuchet MS" w:hAnsi="Trebuchet MS" w:cs="Tahoma"/>
          <w:kern w:val="28"/>
          <w:sz w:val="20"/>
          <w:szCs w:val="20"/>
        </w:rPr>
        <w:t xml:space="preserve"> organisée par le Centre de Gestion d’Ille et Vilaine</w:t>
      </w:r>
      <w:r w:rsidRPr="009D0560">
        <w:rPr>
          <w:rFonts w:ascii="Trebuchet MS" w:hAnsi="Trebuchet MS" w:cs="Tahoma"/>
          <w:kern w:val="28"/>
          <w:sz w:val="20"/>
          <w:szCs w:val="20"/>
        </w:rPr>
        <w:t xml:space="preserve">, eu égard aux avantages que pourrait présenter cette nouvelle procédure pour la </w:t>
      </w:r>
      <w:r w:rsidRPr="009D0560">
        <w:rPr>
          <w:rFonts w:ascii="Trebuchet MS" w:hAnsi="Trebuchet MS" w:cs="Tahoma"/>
          <w:kern w:val="28"/>
          <w:sz w:val="20"/>
          <w:szCs w:val="20"/>
        </w:rPr>
        <w:lastRenderedPageBreak/>
        <w:t>collectivité, si un litige naissait entre un agent et la collectivité sur les thèmes concernés par l’expérimentation.</w:t>
      </w:r>
    </w:p>
    <w:p w14:paraId="0888BC39" w14:textId="77777777" w:rsidR="007A133D" w:rsidRPr="00A70BB0" w:rsidRDefault="007A133D" w:rsidP="007A133D">
      <w:pPr>
        <w:pStyle w:val="Sansinterligne"/>
        <w:tabs>
          <w:tab w:val="left" w:leader="dot" w:pos="4962"/>
        </w:tabs>
        <w:rPr>
          <w:rFonts w:ascii="Trebuchet MS" w:hAnsi="Trebuchet MS" w:cs="Tahoma"/>
          <w:kern w:val="28"/>
          <w:sz w:val="20"/>
          <w:szCs w:val="20"/>
        </w:rPr>
      </w:pPr>
    </w:p>
    <w:p w14:paraId="00A990C8" w14:textId="77777777" w:rsidR="007A133D" w:rsidRPr="00A70BB0" w:rsidRDefault="007A133D" w:rsidP="007A133D">
      <w:pPr>
        <w:pStyle w:val="Sansinterligne"/>
        <w:tabs>
          <w:tab w:val="left" w:leader="dot" w:pos="4962"/>
        </w:tabs>
        <w:rPr>
          <w:rFonts w:ascii="Trebuchet MS" w:hAnsi="Trebuchet MS" w:cs="Tahoma"/>
          <w:kern w:val="28"/>
          <w:sz w:val="20"/>
          <w:szCs w:val="20"/>
        </w:rPr>
      </w:pPr>
      <w:r w:rsidRPr="00A70BB0">
        <w:rPr>
          <w:rFonts w:ascii="Trebuchet MS" w:hAnsi="Trebuchet MS" w:cs="Tahoma"/>
          <w:kern w:val="28"/>
          <w:sz w:val="20"/>
          <w:szCs w:val="20"/>
        </w:rPr>
        <w:t xml:space="preserve">La collectivité garde la possibilité de refuser la médiation à </w:t>
      </w:r>
      <w:r>
        <w:rPr>
          <w:rFonts w:ascii="Trebuchet MS" w:hAnsi="Trebuchet MS" w:cs="Tahoma"/>
          <w:kern w:val="28"/>
          <w:sz w:val="20"/>
          <w:szCs w:val="20"/>
        </w:rPr>
        <w:t>chaque sollicitation éventuelle.</w:t>
      </w:r>
    </w:p>
    <w:p w14:paraId="0423F35F" w14:textId="77777777" w:rsidR="007A133D" w:rsidRPr="00A70BB0" w:rsidRDefault="007A133D" w:rsidP="007A133D">
      <w:pPr>
        <w:pStyle w:val="Sansinterligne"/>
        <w:tabs>
          <w:tab w:val="left" w:leader="dot" w:pos="4962"/>
        </w:tabs>
        <w:rPr>
          <w:rFonts w:ascii="Trebuchet MS" w:hAnsi="Trebuchet MS" w:cs="Tahoma"/>
          <w:kern w:val="28"/>
          <w:sz w:val="20"/>
          <w:szCs w:val="20"/>
        </w:rPr>
      </w:pPr>
    </w:p>
    <w:p w14:paraId="723C2527" w14:textId="77777777" w:rsidR="007A133D" w:rsidRPr="00A70BB0" w:rsidRDefault="007A133D" w:rsidP="007A133D">
      <w:pPr>
        <w:pStyle w:val="Sansinterligne"/>
        <w:tabs>
          <w:tab w:val="left" w:leader="dot" w:pos="4962"/>
        </w:tabs>
        <w:rPr>
          <w:rFonts w:ascii="Trebuchet MS" w:hAnsi="Trebuchet MS" w:cs="Tahoma"/>
          <w:kern w:val="28"/>
          <w:sz w:val="20"/>
          <w:szCs w:val="20"/>
        </w:rPr>
      </w:pPr>
      <w:r w:rsidRPr="00A70BB0">
        <w:rPr>
          <w:rFonts w:ascii="Trebuchet MS" w:hAnsi="Trebuchet MS" w:cs="Tahoma"/>
          <w:kern w:val="28"/>
          <w:sz w:val="20"/>
          <w:szCs w:val="20"/>
        </w:rPr>
        <w:t>Le conseil municipal, après avoir délibéré :</w:t>
      </w:r>
    </w:p>
    <w:p w14:paraId="086A43DD" w14:textId="77777777" w:rsidR="007A133D" w:rsidRPr="00A70BB0" w:rsidRDefault="007A133D" w:rsidP="007A133D">
      <w:pPr>
        <w:pStyle w:val="Sansinterligne"/>
        <w:tabs>
          <w:tab w:val="left" w:leader="dot" w:pos="4962"/>
        </w:tabs>
        <w:spacing w:line="276" w:lineRule="auto"/>
        <w:rPr>
          <w:rFonts w:ascii="Trebuchet MS" w:hAnsi="Trebuchet MS" w:cs="Tahoma"/>
          <w:kern w:val="28"/>
          <w:sz w:val="20"/>
          <w:szCs w:val="20"/>
        </w:rPr>
      </w:pPr>
    </w:p>
    <w:p w14:paraId="6FBA1EB8" w14:textId="77777777" w:rsidR="007A133D" w:rsidRPr="00A70BB0" w:rsidRDefault="007A133D" w:rsidP="007A133D">
      <w:pPr>
        <w:autoSpaceDE w:val="0"/>
        <w:autoSpaceDN w:val="0"/>
        <w:adjustRightInd w:val="0"/>
        <w:jc w:val="both"/>
        <w:rPr>
          <w:rFonts w:ascii="Trebuchet MS" w:hAnsi="Trebuchet MS" w:cs="Arial"/>
        </w:rPr>
      </w:pPr>
      <w:r w:rsidRPr="00A70BB0">
        <w:rPr>
          <w:rFonts w:ascii="Trebuchet MS" w:hAnsi="Trebuchet MS" w:cs="Arial"/>
        </w:rPr>
        <w:t>Vu le Code de Justice administrative,</w:t>
      </w:r>
    </w:p>
    <w:p w14:paraId="523963D7" w14:textId="77777777" w:rsidR="007A133D" w:rsidRPr="00A70BB0" w:rsidRDefault="007A133D" w:rsidP="007A133D">
      <w:pPr>
        <w:autoSpaceDE w:val="0"/>
        <w:autoSpaceDN w:val="0"/>
        <w:adjustRightInd w:val="0"/>
        <w:jc w:val="both"/>
        <w:rPr>
          <w:rFonts w:ascii="Trebuchet MS" w:hAnsi="Trebuchet MS" w:cs="Arial"/>
        </w:rPr>
      </w:pPr>
      <w:r w:rsidRPr="00A70BB0">
        <w:rPr>
          <w:rFonts w:ascii="Trebuchet MS" w:hAnsi="Trebuchet MS" w:cs="Arial"/>
        </w:rPr>
        <w:t xml:space="preserve">Vu la Loi n° 84-53 du 26 janvier 1984 portant dispositions statutaires relatives à la fonction publique territoriale et notamment son </w:t>
      </w:r>
      <w:r w:rsidRPr="008F23EE">
        <w:rPr>
          <w:rFonts w:ascii="Trebuchet MS" w:hAnsi="Trebuchet MS" w:cs="Arial"/>
        </w:rPr>
        <w:t>article 25-2,</w:t>
      </w:r>
    </w:p>
    <w:p w14:paraId="7EB817A0" w14:textId="77777777" w:rsidR="007A133D" w:rsidRPr="00A70BB0" w:rsidRDefault="007A133D" w:rsidP="007A133D">
      <w:pPr>
        <w:autoSpaceDE w:val="0"/>
        <w:autoSpaceDN w:val="0"/>
        <w:adjustRightInd w:val="0"/>
        <w:jc w:val="both"/>
        <w:rPr>
          <w:rFonts w:ascii="Trebuchet MS" w:hAnsi="Trebuchet MS" w:cs="Arial"/>
        </w:rPr>
      </w:pPr>
      <w:r w:rsidRPr="00A70BB0">
        <w:rPr>
          <w:rFonts w:ascii="Trebuchet MS" w:hAnsi="Trebuchet MS" w:cs="Arial"/>
        </w:rPr>
        <w:t>Vu la Loi n° 2016-1547 du 18 novembre 2016 de modernisation de la justice du XXIe siècle,</w:t>
      </w:r>
    </w:p>
    <w:p w14:paraId="776F643C" w14:textId="77777777" w:rsidR="007A133D" w:rsidRDefault="007A133D" w:rsidP="007A133D">
      <w:pPr>
        <w:autoSpaceDE w:val="0"/>
        <w:autoSpaceDN w:val="0"/>
        <w:adjustRightInd w:val="0"/>
        <w:jc w:val="both"/>
        <w:rPr>
          <w:rFonts w:ascii="Trebuchet MS" w:hAnsi="Trebuchet MS" w:cs="Arial"/>
        </w:rPr>
      </w:pPr>
      <w:r>
        <w:rPr>
          <w:rFonts w:ascii="Trebuchet MS" w:hAnsi="Trebuchet MS" w:cs="Arial"/>
        </w:rPr>
        <w:t>Vu la loi n°2021-1729 du 22 décembre 2021 pour la confiance dans l’institution judiciaire,</w:t>
      </w:r>
    </w:p>
    <w:p w14:paraId="07654F9B" w14:textId="77777777" w:rsidR="007A133D" w:rsidRDefault="007A133D" w:rsidP="007A133D">
      <w:pPr>
        <w:autoSpaceDE w:val="0"/>
        <w:autoSpaceDN w:val="0"/>
        <w:adjustRightInd w:val="0"/>
        <w:jc w:val="both"/>
        <w:rPr>
          <w:rFonts w:ascii="Trebuchet MS" w:hAnsi="Trebuchet MS" w:cs="Arial"/>
        </w:rPr>
      </w:pPr>
      <w:r>
        <w:rPr>
          <w:rFonts w:ascii="Trebuchet MS" w:hAnsi="Trebuchet MS" w:cs="Arial"/>
        </w:rPr>
        <w:t>Vu le décret n°2022-433 du 25 mars 2022 relatif à la procédure de médiation préalable obligatoire applicable à certains litiges de la fonction publique et à certains litiges sociaux,</w:t>
      </w:r>
    </w:p>
    <w:p w14:paraId="54AB9FE2" w14:textId="77777777" w:rsidR="007A133D" w:rsidRPr="00A70BB0" w:rsidRDefault="007A133D" w:rsidP="007A133D">
      <w:pPr>
        <w:autoSpaceDE w:val="0"/>
        <w:autoSpaceDN w:val="0"/>
        <w:adjustRightInd w:val="0"/>
        <w:jc w:val="both"/>
        <w:rPr>
          <w:rFonts w:ascii="Trebuchet MS" w:hAnsi="Trebuchet MS" w:cs="Arial"/>
        </w:rPr>
      </w:pPr>
    </w:p>
    <w:p w14:paraId="5721923E" w14:textId="77777777" w:rsidR="007A133D" w:rsidRDefault="007A133D" w:rsidP="007A133D">
      <w:pPr>
        <w:autoSpaceDE w:val="0"/>
        <w:autoSpaceDN w:val="0"/>
        <w:adjustRightInd w:val="0"/>
        <w:jc w:val="both"/>
        <w:rPr>
          <w:rFonts w:ascii="Trebuchet MS" w:hAnsi="Trebuchet MS" w:cs="Arial"/>
        </w:rPr>
      </w:pPr>
      <w:r w:rsidRPr="001857D8">
        <w:rPr>
          <w:rFonts w:ascii="Trebuchet MS" w:hAnsi="Trebuchet MS" w:cs="Arial"/>
        </w:rPr>
        <w:t>Vu les délibérations n° 20-69 du 18 novembre 2020 autorisant la Présidente du Centre de Gestion d’Ille et Vilaine à signer la présente convention et n° 21-74 en date du 25 novembre 2021 instituant les conditions financières de la médiation préalable obligatoire,</w:t>
      </w:r>
    </w:p>
    <w:p w14:paraId="3DF43901" w14:textId="77777777" w:rsidR="007A133D" w:rsidRDefault="007A133D" w:rsidP="007A133D">
      <w:pPr>
        <w:autoSpaceDE w:val="0"/>
        <w:autoSpaceDN w:val="0"/>
        <w:adjustRightInd w:val="0"/>
        <w:jc w:val="both"/>
        <w:rPr>
          <w:rFonts w:ascii="Trebuchet MS" w:hAnsi="Trebuchet MS" w:cs="Arial"/>
        </w:rPr>
      </w:pPr>
    </w:p>
    <w:p w14:paraId="5D3BA517"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Regular"/>
          <w:color w:val="000000"/>
          <w:lang w:eastAsia="en-US"/>
          <w14:ligatures w14:val="standardContextual"/>
        </w:rPr>
        <w:t>Suivant l'avis de la Commission n°1 en date du 21 septembre 2023,</w:t>
      </w:r>
    </w:p>
    <w:p w14:paraId="5439595E" w14:textId="77777777" w:rsidR="007A133D" w:rsidRPr="00A70BB0" w:rsidRDefault="007A133D" w:rsidP="007A133D">
      <w:pPr>
        <w:pStyle w:val="Sansinterligne"/>
        <w:spacing w:line="276" w:lineRule="auto"/>
        <w:rPr>
          <w:rFonts w:ascii="Trebuchet MS" w:hAnsi="Trebuchet MS" w:cs="Tahoma"/>
          <w:kern w:val="28"/>
          <w:sz w:val="20"/>
          <w:szCs w:val="20"/>
        </w:rPr>
      </w:pPr>
    </w:p>
    <w:p w14:paraId="37264836" w14:textId="77777777" w:rsidR="007A133D" w:rsidRPr="00A70BB0" w:rsidRDefault="007A133D" w:rsidP="007A133D">
      <w:pPr>
        <w:pStyle w:val="Sansinterligne"/>
        <w:rPr>
          <w:rFonts w:ascii="Trebuchet MS" w:hAnsi="Trebuchet MS" w:cs="Tahoma"/>
          <w:kern w:val="28"/>
          <w:sz w:val="20"/>
          <w:szCs w:val="20"/>
        </w:rPr>
      </w:pPr>
      <w:r w:rsidRPr="00A70BB0">
        <w:rPr>
          <w:rFonts w:ascii="Trebuchet MS" w:hAnsi="Trebuchet MS" w:cs="Tahoma"/>
          <w:kern w:val="28"/>
          <w:sz w:val="20"/>
          <w:szCs w:val="20"/>
        </w:rPr>
        <w:t xml:space="preserve">Considérant l’intérêt pour la collectivité d’adhérer </w:t>
      </w:r>
      <w:r>
        <w:rPr>
          <w:rFonts w:ascii="Trebuchet MS" w:hAnsi="Trebuchet MS" w:cs="Tahoma"/>
          <w:kern w:val="28"/>
          <w:sz w:val="20"/>
          <w:szCs w:val="20"/>
        </w:rPr>
        <w:t>à la procédure</w:t>
      </w:r>
      <w:r w:rsidRPr="00A70BB0">
        <w:rPr>
          <w:rFonts w:ascii="Trebuchet MS" w:hAnsi="Trebuchet MS" w:cs="Tahoma"/>
          <w:kern w:val="28"/>
          <w:sz w:val="20"/>
          <w:szCs w:val="20"/>
        </w:rPr>
        <w:t xml:space="preserve"> au regard de l’objet et des modalités proposées,</w:t>
      </w:r>
    </w:p>
    <w:p w14:paraId="52AD0A05" w14:textId="77777777" w:rsidR="007A133D" w:rsidRPr="00A70BB0" w:rsidRDefault="007A133D" w:rsidP="007A133D">
      <w:pPr>
        <w:pStyle w:val="Sansinterligne"/>
        <w:tabs>
          <w:tab w:val="left" w:leader="dot" w:pos="4962"/>
        </w:tabs>
        <w:rPr>
          <w:rFonts w:ascii="Trebuchet MS" w:hAnsi="Trebuchet MS" w:cs="Tahoma"/>
          <w:b/>
          <w:kern w:val="28"/>
          <w:sz w:val="20"/>
          <w:szCs w:val="20"/>
        </w:rPr>
      </w:pPr>
    </w:p>
    <w:p w14:paraId="536649D1" w14:textId="77777777" w:rsidR="007A133D" w:rsidRPr="00A70BB0" w:rsidRDefault="007A133D" w:rsidP="007A133D">
      <w:pPr>
        <w:pStyle w:val="Sansinterligne"/>
        <w:tabs>
          <w:tab w:val="left" w:leader="dot" w:pos="4962"/>
        </w:tabs>
        <w:rPr>
          <w:rFonts w:ascii="Trebuchet MS" w:hAnsi="Trebuchet MS" w:cs="Tahoma"/>
          <w:kern w:val="28"/>
          <w:sz w:val="20"/>
          <w:szCs w:val="20"/>
        </w:rPr>
      </w:pPr>
      <w:r w:rsidRPr="00A70BB0">
        <w:rPr>
          <w:rFonts w:ascii="Trebuchet MS" w:hAnsi="Trebuchet MS" w:cs="Tahoma"/>
          <w:b/>
          <w:kern w:val="28"/>
          <w:sz w:val="20"/>
          <w:szCs w:val="20"/>
        </w:rPr>
        <w:t>DECIDE</w:t>
      </w:r>
      <w:r w:rsidRPr="00A70BB0">
        <w:rPr>
          <w:rFonts w:ascii="Trebuchet MS" w:hAnsi="Trebuchet MS" w:cs="Tahoma"/>
          <w:kern w:val="28"/>
          <w:sz w:val="20"/>
          <w:szCs w:val="20"/>
        </w:rPr>
        <w:t xml:space="preserve"> d’adhérer à la procédure de médiation préalable obligatoire pour les litiges concernés</w:t>
      </w:r>
      <w:r>
        <w:rPr>
          <w:rFonts w:ascii="Trebuchet MS" w:hAnsi="Trebuchet MS" w:cs="Tahoma"/>
          <w:kern w:val="28"/>
          <w:sz w:val="20"/>
          <w:szCs w:val="20"/>
        </w:rPr>
        <w:t>.</w:t>
      </w:r>
    </w:p>
    <w:p w14:paraId="162AB543" w14:textId="77777777" w:rsidR="007A133D" w:rsidRPr="00A70BB0" w:rsidRDefault="007A133D" w:rsidP="007A133D">
      <w:pPr>
        <w:pStyle w:val="Sansinterligne"/>
        <w:tabs>
          <w:tab w:val="left" w:leader="dot" w:pos="4962"/>
        </w:tabs>
        <w:rPr>
          <w:rFonts w:ascii="Trebuchet MS" w:hAnsi="Trebuchet MS" w:cs="Tahoma"/>
          <w:kern w:val="28"/>
          <w:sz w:val="20"/>
          <w:szCs w:val="20"/>
        </w:rPr>
      </w:pPr>
    </w:p>
    <w:p w14:paraId="7F78991D" w14:textId="77777777" w:rsidR="007A133D" w:rsidRPr="00421D95" w:rsidRDefault="007A133D" w:rsidP="007A133D">
      <w:pPr>
        <w:pStyle w:val="Sansinterligne"/>
        <w:tabs>
          <w:tab w:val="left" w:leader="dot" w:pos="4962"/>
        </w:tabs>
        <w:rPr>
          <w:rFonts w:ascii="Trebuchet MS" w:hAnsi="Trebuchet MS" w:cs="Tahoma"/>
          <w:kern w:val="28"/>
          <w:sz w:val="20"/>
          <w:szCs w:val="20"/>
        </w:rPr>
      </w:pPr>
      <w:r w:rsidRPr="00A70BB0">
        <w:rPr>
          <w:rFonts w:ascii="Trebuchet MS" w:hAnsi="Trebuchet MS" w:cs="Tahoma"/>
          <w:b/>
          <w:kern w:val="28"/>
          <w:sz w:val="20"/>
          <w:szCs w:val="20"/>
        </w:rPr>
        <w:t>APPROUVE</w:t>
      </w:r>
      <w:r>
        <w:rPr>
          <w:rFonts w:ascii="Trebuchet MS" w:hAnsi="Trebuchet MS" w:cs="Tahoma"/>
          <w:kern w:val="28"/>
          <w:sz w:val="20"/>
          <w:szCs w:val="20"/>
        </w:rPr>
        <w:t xml:space="preserve"> la convention</w:t>
      </w:r>
      <w:r w:rsidRPr="00A70BB0">
        <w:rPr>
          <w:rFonts w:ascii="Trebuchet MS" w:hAnsi="Trebuchet MS" w:cs="Tahoma"/>
          <w:kern w:val="28"/>
          <w:sz w:val="20"/>
          <w:szCs w:val="20"/>
        </w:rPr>
        <w:t xml:space="preserve"> à conclure avec le CDG 35, qui concernera les litiges portant sur des décisions nées à compter </w:t>
      </w:r>
      <w:r w:rsidRPr="00A70BB0">
        <w:rPr>
          <w:rFonts w:ascii="Trebuchet MS" w:hAnsi="Trebuchet MS" w:cs="Tahoma"/>
          <w:i/>
          <w:kern w:val="28"/>
          <w:sz w:val="20"/>
          <w:szCs w:val="20"/>
        </w:rPr>
        <w:t>du 1</w:t>
      </w:r>
      <w:r w:rsidRPr="00A70BB0">
        <w:rPr>
          <w:rFonts w:ascii="Trebuchet MS" w:hAnsi="Trebuchet MS" w:cs="Tahoma"/>
          <w:i/>
          <w:kern w:val="28"/>
          <w:sz w:val="20"/>
          <w:szCs w:val="20"/>
          <w:vertAlign w:val="superscript"/>
        </w:rPr>
        <w:t>er</w:t>
      </w:r>
      <w:r>
        <w:rPr>
          <w:rFonts w:ascii="Trebuchet MS" w:hAnsi="Trebuchet MS" w:cs="Tahoma"/>
          <w:i/>
          <w:kern w:val="28"/>
          <w:sz w:val="20"/>
          <w:szCs w:val="20"/>
        </w:rPr>
        <w:t xml:space="preserve"> avril 2022</w:t>
      </w:r>
      <w:r w:rsidRPr="00A70BB0">
        <w:rPr>
          <w:rFonts w:ascii="Trebuchet MS" w:hAnsi="Trebuchet MS"/>
          <w:color w:val="1F497D"/>
          <w:sz w:val="20"/>
          <w:szCs w:val="20"/>
        </w:rPr>
        <w:t xml:space="preserve">, </w:t>
      </w:r>
      <w:r w:rsidRPr="00A70BB0">
        <w:rPr>
          <w:rFonts w:ascii="Trebuchet MS" w:hAnsi="Trebuchet MS" w:cs="Tahoma"/>
          <w:sz w:val="20"/>
          <w:szCs w:val="20"/>
        </w:rPr>
        <w:t>sous réserve d’une saisine du médiateur dans le délai de recours contentieux</w:t>
      </w:r>
      <w:r w:rsidRPr="00421D95">
        <w:rPr>
          <w:rFonts w:ascii="Trebuchet MS" w:hAnsi="Trebuchet MS" w:cs="Tahoma"/>
          <w:sz w:val="20"/>
          <w:szCs w:val="20"/>
        </w:rPr>
        <w:t>.</w:t>
      </w:r>
    </w:p>
    <w:p w14:paraId="5096DC34" w14:textId="77777777" w:rsidR="007A133D" w:rsidRPr="00421D95" w:rsidRDefault="007A133D" w:rsidP="007A133D">
      <w:pPr>
        <w:pStyle w:val="Sansinterligne"/>
        <w:tabs>
          <w:tab w:val="left" w:leader="dot" w:pos="4962"/>
        </w:tabs>
        <w:rPr>
          <w:rFonts w:ascii="Trebuchet MS" w:hAnsi="Trebuchet MS" w:cs="Tahoma"/>
          <w:kern w:val="28"/>
          <w:sz w:val="20"/>
          <w:szCs w:val="20"/>
        </w:rPr>
      </w:pPr>
    </w:p>
    <w:p w14:paraId="468A9BAB" w14:textId="77777777" w:rsidR="007A133D" w:rsidRPr="00A70BB0" w:rsidRDefault="007A133D" w:rsidP="007A133D">
      <w:pPr>
        <w:pStyle w:val="Sansinterligne"/>
        <w:tabs>
          <w:tab w:val="left" w:leader="dot" w:pos="4962"/>
        </w:tabs>
        <w:rPr>
          <w:rFonts w:ascii="Trebuchet MS" w:hAnsi="Trebuchet MS" w:cs="Tahoma"/>
          <w:kern w:val="28"/>
          <w:sz w:val="20"/>
          <w:szCs w:val="20"/>
        </w:rPr>
      </w:pPr>
      <w:r w:rsidRPr="00421D95">
        <w:rPr>
          <w:rFonts w:ascii="Trebuchet MS" w:hAnsi="Trebuchet MS" w:cs="Tahoma"/>
          <w:b/>
          <w:kern w:val="28"/>
          <w:sz w:val="20"/>
          <w:szCs w:val="20"/>
        </w:rPr>
        <w:t>AUTORISE</w:t>
      </w:r>
      <w:r w:rsidRPr="00421D95">
        <w:rPr>
          <w:rFonts w:ascii="Trebuchet MS" w:hAnsi="Trebuchet MS" w:cs="Tahoma"/>
          <w:kern w:val="28"/>
          <w:sz w:val="20"/>
          <w:szCs w:val="20"/>
        </w:rPr>
        <w:t xml:space="preserve"> Monsieur le Maire</w:t>
      </w:r>
      <w:r w:rsidRPr="00421D95">
        <w:rPr>
          <w:rFonts w:ascii="Trebuchet MS" w:hAnsi="Trebuchet MS" w:cs="Tahoma"/>
          <w:i/>
          <w:kern w:val="28"/>
          <w:sz w:val="20"/>
          <w:szCs w:val="20"/>
        </w:rPr>
        <w:t xml:space="preserve"> </w:t>
      </w:r>
      <w:r w:rsidRPr="00421D95">
        <w:rPr>
          <w:rFonts w:ascii="Trebuchet MS" w:hAnsi="Trebuchet MS" w:cs="Tahoma"/>
          <w:kern w:val="28"/>
          <w:sz w:val="20"/>
          <w:szCs w:val="20"/>
        </w:rPr>
        <w:t xml:space="preserve">à signer cette convention qui sera transmis par le Centre de gestion d’Ille et Vilaine pour information au tribunal administratif de RENNES et à la </w:t>
      </w:r>
      <w:r>
        <w:rPr>
          <w:rFonts w:ascii="Trebuchet MS" w:hAnsi="Trebuchet MS" w:cs="Tahoma"/>
          <w:kern w:val="28"/>
          <w:sz w:val="20"/>
          <w:szCs w:val="20"/>
        </w:rPr>
        <w:t>Cour Administrative de NANTES.</w:t>
      </w:r>
    </w:p>
    <w:bookmarkEnd w:id="23"/>
    <w:p w14:paraId="4E82D4B9" w14:textId="77777777" w:rsidR="007A133D" w:rsidRPr="008464C9" w:rsidRDefault="007A133D" w:rsidP="007A133D">
      <w:pPr>
        <w:shd w:val="clear" w:color="auto" w:fill="FFFFFF"/>
        <w:rPr>
          <w:rFonts w:ascii="Trebuchet MS" w:hAnsi="Trebuchet MS" w:cs="Tahoma"/>
        </w:rPr>
      </w:pPr>
    </w:p>
    <w:p w14:paraId="0C27A2BD"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679AE4DB" w14:textId="77777777" w:rsidR="007A133D" w:rsidRDefault="007A133D" w:rsidP="007A133D">
      <w:pPr>
        <w:pStyle w:val="Paragraphedeliste"/>
        <w:shd w:val="clear" w:color="auto" w:fill="FFFFFF"/>
        <w:ind w:left="360"/>
        <w:rPr>
          <w:rFonts w:ascii="Trebuchet MS" w:hAnsi="Trebuchet MS" w:cs="Tahoma"/>
        </w:rPr>
      </w:pPr>
    </w:p>
    <w:p w14:paraId="3C4A883D" w14:textId="77777777" w:rsidR="007A133D" w:rsidRDefault="003A6892" w:rsidP="007A133D">
      <w:pPr>
        <w:shd w:val="clear" w:color="auto" w:fill="FFFFFF"/>
        <w:rPr>
          <w:rFonts w:ascii="Trebuchet MS" w:eastAsia="Garamond" w:hAnsi="Trebuchet MS" w:cs="Garamond"/>
          <w:i/>
          <w:kern w:val="3"/>
          <w:sz w:val="16"/>
          <w:szCs w:val="16"/>
        </w:rPr>
      </w:pPr>
      <w:hyperlink r:id="rId13" w:anchor="tedetis" w:history="1">
        <w:r w:rsidR="007A133D" w:rsidRPr="00533CE7">
          <w:rPr>
            <w:rFonts w:ascii="Trebuchet MS" w:eastAsia="Garamond" w:hAnsi="Trebuchet MS" w:cs="Garamond"/>
            <w:i/>
            <w:kern w:val="3"/>
            <w:sz w:val="16"/>
            <w:szCs w:val="16"/>
          </w:rPr>
          <w:t>4 - FONCTION PUBLIQUE</w:t>
        </w:r>
      </w:hyperlink>
    </w:p>
    <w:p w14:paraId="12596E78" w14:textId="77777777" w:rsidR="007A133D" w:rsidRDefault="007A133D" w:rsidP="007A133D">
      <w:pPr>
        <w:shd w:val="clear" w:color="auto" w:fill="FFFFFF"/>
        <w:rPr>
          <w:rFonts w:ascii="Trebuchet MS" w:eastAsia="Garamond" w:hAnsi="Trebuchet MS" w:cs="Garamond"/>
          <w:i/>
          <w:kern w:val="3"/>
          <w:sz w:val="16"/>
          <w:szCs w:val="16"/>
        </w:rPr>
      </w:pPr>
    </w:p>
    <w:p w14:paraId="0BEFB110"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9</w:t>
      </w:r>
    </w:p>
    <w:p w14:paraId="05686086" w14:textId="77777777" w:rsidR="007A133D" w:rsidRPr="007B3CF3"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24" w:name="_Toc145599197"/>
      <w:bookmarkStart w:id="25" w:name="_Toc145602519"/>
      <w:r w:rsidRPr="007B3CF3">
        <w:rPr>
          <w:rFonts w:ascii="Trebuchet MS" w:eastAsiaTheme="majorEastAsia" w:hAnsi="Trebuchet MS" w:cstheme="majorBidi"/>
          <w:caps/>
          <w:color w:val="FFFFFF" w:themeColor="background1"/>
          <w:spacing w:val="15"/>
          <w:sz w:val="20"/>
          <w:lang w:eastAsia="ja-JP"/>
        </w:rPr>
        <w:t>cdg35 - Adhésion au contrat groupe d’assurance des risques statutaires du personnel</w:t>
      </w:r>
      <w:bookmarkEnd w:id="24"/>
      <w:bookmarkEnd w:id="25"/>
    </w:p>
    <w:p w14:paraId="104BA084" w14:textId="77777777" w:rsidR="007A133D" w:rsidRDefault="007A133D" w:rsidP="007A133D">
      <w:pPr>
        <w:shd w:val="clear" w:color="auto" w:fill="FFFFFF"/>
        <w:rPr>
          <w:rFonts w:ascii="Trebuchet MS" w:hAnsi="Trebuchet MS" w:cs="Tahoma"/>
          <w:b/>
          <w:bCs/>
          <w:u w:val="single"/>
        </w:rPr>
      </w:pPr>
    </w:p>
    <w:p w14:paraId="4059A565" w14:textId="77777777" w:rsidR="007A133D" w:rsidRDefault="007A133D" w:rsidP="007A133D">
      <w:pPr>
        <w:autoSpaceDE w:val="0"/>
        <w:autoSpaceDN w:val="0"/>
        <w:adjustRightInd w:val="0"/>
        <w:jc w:val="both"/>
        <w:rPr>
          <w:rFonts w:ascii="Trebuchet MS" w:hAnsi="Trebuchet MS"/>
        </w:rPr>
      </w:pPr>
      <w:r>
        <w:rPr>
          <w:rFonts w:ascii="Trebuchet MS" w:hAnsi="Trebuchet MS"/>
        </w:rPr>
        <w:t>Vu le code général de la Fonction Publique,</w:t>
      </w:r>
    </w:p>
    <w:p w14:paraId="4A2AEB6F" w14:textId="77777777" w:rsidR="007A133D" w:rsidRDefault="007A133D" w:rsidP="007A133D">
      <w:pPr>
        <w:autoSpaceDE w:val="0"/>
        <w:autoSpaceDN w:val="0"/>
        <w:adjustRightInd w:val="0"/>
        <w:jc w:val="both"/>
        <w:rPr>
          <w:rFonts w:ascii="Trebuchet MS" w:hAnsi="Trebuchet MS"/>
        </w:rPr>
      </w:pPr>
      <w:r>
        <w:rPr>
          <w:rFonts w:ascii="Trebuchet MS" w:hAnsi="Trebuchet MS"/>
        </w:rPr>
        <w:t>Vu le code général des Collectivités Territoriales,</w:t>
      </w:r>
    </w:p>
    <w:p w14:paraId="6B96CFB2" w14:textId="77777777" w:rsidR="007A133D" w:rsidRDefault="007A133D" w:rsidP="007A133D">
      <w:pPr>
        <w:autoSpaceDE w:val="0"/>
        <w:autoSpaceDN w:val="0"/>
        <w:adjustRightInd w:val="0"/>
        <w:jc w:val="both"/>
        <w:rPr>
          <w:rFonts w:ascii="Trebuchet MS" w:hAnsi="Trebuchet MS"/>
        </w:rPr>
      </w:pPr>
      <w:r>
        <w:rPr>
          <w:rFonts w:ascii="Trebuchet MS" w:hAnsi="Trebuchet MS"/>
        </w:rPr>
        <w:t>Vu le code des assurances,</w:t>
      </w:r>
    </w:p>
    <w:p w14:paraId="13AADFB8" w14:textId="77777777" w:rsidR="007A133D" w:rsidRDefault="007A133D" w:rsidP="007A133D">
      <w:pPr>
        <w:autoSpaceDE w:val="0"/>
        <w:autoSpaceDN w:val="0"/>
        <w:adjustRightInd w:val="0"/>
        <w:jc w:val="both"/>
        <w:rPr>
          <w:rFonts w:ascii="Trebuchet MS" w:hAnsi="Trebuchet MS"/>
        </w:rPr>
      </w:pPr>
      <w:r>
        <w:rPr>
          <w:rFonts w:ascii="Trebuchet MS" w:hAnsi="Trebuchet MS"/>
        </w:rPr>
        <w:t>Vu le code la commande publique,</w:t>
      </w:r>
    </w:p>
    <w:p w14:paraId="1D5559A8" w14:textId="77777777" w:rsidR="007A133D" w:rsidRDefault="007A133D" w:rsidP="007A133D">
      <w:pPr>
        <w:autoSpaceDE w:val="0"/>
        <w:autoSpaceDN w:val="0"/>
        <w:adjustRightInd w:val="0"/>
        <w:jc w:val="both"/>
        <w:rPr>
          <w:rFonts w:ascii="Trebuchet MS" w:hAnsi="Trebuchet MS"/>
        </w:rPr>
      </w:pPr>
      <w:r>
        <w:rPr>
          <w:rFonts w:ascii="Trebuchet MS" w:hAnsi="Trebuchet MS"/>
        </w:rPr>
        <w:t>Vu le décret n° 86-552 du 14 mars 1986 pris pour l’application de l’article 26 de la Loi n° 84-53 du 26 janvier 1984 modifiée et relatif aux contrats d’assurances souscrits par les centres de gestion pour le compte des collectivités locales et établissements territoriaux,</w:t>
      </w:r>
    </w:p>
    <w:p w14:paraId="6E5D4444" w14:textId="77777777" w:rsidR="007A133D" w:rsidRDefault="007A133D" w:rsidP="007A133D">
      <w:pPr>
        <w:autoSpaceDE w:val="0"/>
        <w:autoSpaceDN w:val="0"/>
        <w:adjustRightInd w:val="0"/>
        <w:jc w:val="both"/>
        <w:rPr>
          <w:rFonts w:ascii="Trebuchet MS" w:hAnsi="Trebuchet MS"/>
        </w:rPr>
      </w:pPr>
      <w:r>
        <w:rPr>
          <w:rFonts w:ascii="Trebuchet MS" w:hAnsi="Trebuchet MS"/>
        </w:rPr>
        <w:t>Vu les ordonnances 2015-899 du 23 juillet 2015 et décret 2016-360 du 25 mars 2016 relatifs aux marchés publics,</w:t>
      </w:r>
    </w:p>
    <w:p w14:paraId="0B10D46D" w14:textId="77777777" w:rsidR="007A133D" w:rsidRPr="00E70E42" w:rsidRDefault="007A133D" w:rsidP="007A133D">
      <w:pPr>
        <w:autoSpaceDE w:val="0"/>
        <w:autoSpaceDN w:val="0"/>
        <w:adjustRightInd w:val="0"/>
        <w:rPr>
          <w:rFonts w:ascii="Trebuchet MS" w:eastAsiaTheme="minorHAnsi" w:hAnsi="Trebuchet MS" w:cs="MyriadProRegular"/>
          <w:color w:val="000000"/>
          <w:lang w:eastAsia="en-US"/>
          <w14:ligatures w14:val="standardContextual"/>
        </w:rPr>
      </w:pPr>
      <w:r w:rsidRPr="00E70E42">
        <w:rPr>
          <w:rFonts w:ascii="Trebuchet MS" w:eastAsiaTheme="minorHAnsi" w:hAnsi="Trebuchet MS" w:cs="MyriadProRegular"/>
          <w:color w:val="000000"/>
          <w:lang w:eastAsia="en-US"/>
          <w14:ligatures w14:val="standardContextual"/>
        </w:rPr>
        <w:t>Suivant l'avis de la Commission n°1 en date du 21 septembre 2023,</w:t>
      </w:r>
    </w:p>
    <w:p w14:paraId="1FB2067B" w14:textId="77777777" w:rsidR="007A133D" w:rsidRDefault="007A133D" w:rsidP="007A133D">
      <w:pPr>
        <w:autoSpaceDE w:val="0"/>
        <w:autoSpaceDN w:val="0"/>
        <w:adjustRightInd w:val="0"/>
        <w:jc w:val="both"/>
        <w:rPr>
          <w:rFonts w:ascii="Trebuchet MS" w:hAnsi="Trebuchet MS"/>
        </w:rPr>
      </w:pPr>
    </w:p>
    <w:p w14:paraId="0BAF6EF5" w14:textId="77777777" w:rsidR="007A133D" w:rsidRDefault="007A133D" w:rsidP="007A133D">
      <w:pPr>
        <w:autoSpaceDE w:val="0"/>
        <w:autoSpaceDN w:val="0"/>
        <w:adjustRightInd w:val="0"/>
        <w:jc w:val="both"/>
        <w:rPr>
          <w:rFonts w:ascii="Trebuchet MS" w:hAnsi="Trebuchet MS"/>
        </w:rPr>
      </w:pPr>
      <w:r>
        <w:rPr>
          <w:rFonts w:ascii="Trebuchet MS" w:hAnsi="Trebuchet MS"/>
        </w:rPr>
        <w:t>Monsieur le Maire explique que la commune adhère au contrat groupe du CDG35 depuis plusieurs années, mais que le marché en cours prend fin le 31 décembre 2023. Compte tenu des avantages d’une consultation groupée effectuée par le Centre de Gestion, il propose d’adhérer au nouveau contrat groupe.</w:t>
      </w:r>
    </w:p>
    <w:p w14:paraId="64407169" w14:textId="77777777" w:rsidR="007A133D" w:rsidRDefault="007A133D" w:rsidP="007A133D">
      <w:pPr>
        <w:autoSpaceDE w:val="0"/>
        <w:autoSpaceDN w:val="0"/>
        <w:adjustRightInd w:val="0"/>
        <w:jc w:val="both"/>
        <w:rPr>
          <w:rFonts w:ascii="Trebuchet MS" w:hAnsi="Trebuchet MS"/>
        </w:rPr>
      </w:pPr>
    </w:p>
    <w:p w14:paraId="174BC321" w14:textId="77777777" w:rsidR="007A133D" w:rsidRPr="00F459B6" w:rsidRDefault="007A133D" w:rsidP="007A133D">
      <w:pPr>
        <w:autoSpaceDE w:val="0"/>
        <w:autoSpaceDN w:val="0"/>
        <w:adjustRightInd w:val="0"/>
        <w:jc w:val="both"/>
        <w:rPr>
          <w:rFonts w:ascii="Trebuchet MS" w:eastAsiaTheme="minorHAnsi" w:hAnsi="Trebuchet MS" w:cs="MyriadProRegular"/>
          <w:color w:val="000000"/>
          <w:lang w:eastAsia="en-US"/>
          <w14:ligatures w14:val="standardContextual"/>
        </w:rPr>
      </w:pPr>
      <w:r>
        <w:rPr>
          <w:rFonts w:ascii="Trebuchet MS" w:eastAsiaTheme="minorHAnsi" w:hAnsi="Trebuchet MS" w:cs="MyriadProBold"/>
          <w:b/>
          <w:bCs/>
          <w:color w:val="000000"/>
          <w:lang w:eastAsia="en-US"/>
          <w14:ligatures w14:val="standardContextual"/>
        </w:rPr>
        <w:lastRenderedPageBreak/>
        <w:t>Il est proposé au conseil municipal de :</w:t>
      </w:r>
    </w:p>
    <w:p w14:paraId="508997BD" w14:textId="77777777" w:rsidR="007A133D" w:rsidRDefault="007A133D" w:rsidP="007A133D">
      <w:pPr>
        <w:shd w:val="clear" w:color="auto" w:fill="FFFFFF"/>
        <w:jc w:val="both"/>
        <w:rPr>
          <w:rFonts w:ascii="Trebuchet MS" w:hAnsi="Trebuchet MS" w:cs="Tahoma"/>
        </w:rPr>
      </w:pPr>
    </w:p>
    <w:p w14:paraId="498F03D4" w14:textId="77777777" w:rsidR="007A133D" w:rsidRDefault="007A133D" w:rsidP="007A133D">
      <w:pPr>
        <w:shd w:val="clear" w:color="auto" w:fill="FFFFFF"/>
        <w:jc w:val="both"/>
        <w:rPr>
          <w:rFonts w:ascii="Trebuchet MS" w:hAnsi="Trebuchet MS" w:cs="Tahoma"/>
        </w:rPr>
      </w:pPr>
      <w:r w:rsidRPr="00C849B7">
        <w:rPr>
          <w:rFonts w:ascii="Trebuchet MS" w:hAnsi="Trebuchet MS" w:cs="Tahoma"/>
          <w:b/>
          <w:bCs/>
        </w:rPr>
        <w:t>AUTORISER</w:t>
      </w:r>
      <w:r>
        <w:rPr>
          <w:rFonts w:ascii="Trebuchet MS" w:hAnsi="Trebuchet MS" w:cs="Tahoma"/>
        </w:rPr>
        <w:t xml:space="preserve"> le Maire à signer les contrats d’assurance des risques statutaires attribuées au cabinet RELYENS et la compagnie CNP, ainsi que les actes y afférents, selon les conditions suivantes :</w:t>
      </w:r>
    </w:p>
    <w:p w14:paraId="0E92B183" w14:textId="77777777" w:rsidR="007A133D" w:rsidRDefault="007A133D" w:rsidP="007A133D">
      <w:pPr>
        <w:shd w:val="clear" w:color="auto" w:fill="FFFFFF"/>
        <w:jc w:val="both"/>
        <w:rPr>
          <w:rFonts w:ascii="Trebuchet MS" w:hAnsi="Trebuchet MS" w:cs="Tahoma"/>
        </w:rPr>
      </w:pPr>
    </w:p>
    <w:p w14:paraId="2CB0ABBC" w14:textId="77777777" w:rsidR="007A133D" w:rsidRDefault="007A133D" w:rsidP="007A133D">
      <w:pPr>
        <w:pStyle w:val="Paragraphedeliste"/>
        <w:numPr>
          <w:ilvl w:val="0"/>
          <w:numId w:val="5"/>
        </w:numPr>
        <w:shd w:val="clear" w:color="auto" w:fill="FFFFFF"/>
        <w:contextualSpacing/>
        <w:rPr>
          <w:rFonts w:ascii="Trebuchet MS" w:hAnsi="Trebuchet MS" w:cs="Tahoma"/>
          <w:sz w:val="20"/>
          <w:szCs w:val="20"/>
        </w:rPr>
      </w:pPr>
      <w:r w:rsidRPr="00C849B7">
        <w:rPr>
          <w:rFonts w:ascii="Trebuchet MS" w:hAnsi="Trebuchet MS" w:cs="Tahoma"/>
          <w:sz w:val="20"/>
          <w:szCs w:val="20"/>
        </w:rPr>
        <w:t xml:space="preserve">Durée du contrat : </w:t>
      </w:r>
      <w:r w:rsidRPr="00353D19">
        <w:rPr>
          <w:rFonts w:ascii="Trebuchet MS" w:hAnsi="Trebuchet MS" w:cs="Tahoma"/>
          <w:b/>
          <w:bCs/>
          <w:sz w:val="20"/>
          <w:szCs w:val="20"/>
        </w:rPr>
        <w:t>4 ans</w:t>
      </w:r>
      <w:r w:rsidRPr="00C849B7">
        <w:rPr>
          <w:rFonts w:ascii="Trebuchet MS" w:hAnsi="Trebuchet MS" w:cs="Tahoma"/>
          <w:sz w:val="20"/>
          <w:szCs w:val="20"/>
        </w:rPr>
        <w:t xml:space="preserve"> à compter du 1</w:t>
      </w:r>
      <w:r w:rsidRPr="00C849B7">
        <w:rPr>
          <w:rFonts w:ascii="Trebuchet MS" w:hAnsi="Trebuchet MS" w:cs="Tahoma"/>
          <w:sz w:val="20"/>
          <w:szCs w:val="20"/>
          <w:vertAlign w:val="superscript"/>
        </w:rPr>
        <w:t>er</w:t>
      </w:r>
      <w:r w:rsidRPr="00C849B7">
        <w:rPr>
          <w:rFonts w:ascii="Trebuchet MS" w:hAnsi="Trebuchet MS" w:cs="Tahoma"/>
          <w:sz w:val="20"/>
          <w:szCs w:val="20"/>
        </w:rPr>
        <w:t xml:space="preserve"> janvier 2024</w:t>
      </w:r>
    </w:p>
    <w:p w14:paraId="10B9072B" w14:textId="77777777" w:rsidR="007A133D" w:rsidRPr="00C849B7" w:rsidRDefault="007A133D" w:rsidP="007A133D">
      <w:pPr>
        <w:pStyle w:val="Paragraphedeliste"/>
        <w:shd w:val="clear" w:color="auto" w:fill="FFFFFF"/>
        <w:rPr>
          <w:rFonts w:ascii="Trebuchet MS" w:hAnsi="Trebuchet MS" w:cs="Tahoma"/>
          <w:sz w:val="20"/>
          <w:szCs w:val="20"/>
        </w:rPr>
      </w:pPr>
    </w:p>
    <w:p w14:paraId="2554B51E" w14:textId="77777777" w:rsidR="007A133D" w:rsidRDefault="007A133D" w:rsidP="007A133D">
      <w:pPr>
        <w:pStyle w:val="Paragraphedeliste"/>
        <w:numPr>
          <w:ilvl w:val="0"/>
          <w:numId w:val="5"/>
        </w:numPr>
        <w:shd w:val="clear" w:color="auto" w:fill="FFFFFF"/>
        <w:contextualSpacing/>
        <w:rPr>
          <w:rFonts w:ascii="Trebuchet MS" w:hAnsi="Trebuchet MS" w:cs="Tahoma"/>
          <w:sz w:val="20"/>
          <w:szCs w:val="20"/>
        </w:rPr>
      </w:pPr>
      <w:r>
        <w:rPr>
          <w:rFonts w:ascii="Trebuchet MS" w:hAnsi="Trebuchet MS" w:cs="Tahoma"/>
          <w:sz w:val="20"/>
          <w:szCs w:val="20"/>
        </w:rPr>
        <w:t>Préavis : contrat résiliable chaque année sous réserve de l’observation d’un préavis de six mois</w:t>
      </w:r>
    </w:p>
    <w:p w14:paraId="3DB51817" w14:textId="77777777" w:rsidR="007A133D" w:rsidRPr="00C849B7" w:rsidRDefault="007A133D" w:rsidP="007A133D">
      <w:pPr>
        <w:shd w:val="clear" w:color="auto" w:fill="FFFFFF"/>
        <w:jc w:val="both"/>
        <w:rPr>
          <w:rFonts w:ascii="Trebuchet MS" w:hAnsi="Trebuchet MS" w:cs="Tahoma"/>
        </w:rPr>
      </w:pPr>
    </w:p>
    <w:p w14:paraId="6769FC2D" w14:textId="77777777" w:rsidR="007A133D" w:rsidRDefault="007A133D" w:rsidP="007A133D">
      <w:pPr>
        <w:pStyle w:val="Paragraphedeliste"/>
        <w:numPr>
          <w:ilvl w:val="0"/>
          <w:numId w:val="5"/>
        </w:numPr>
        <w:shd w:val="clear" w:color="auto" w:fill="FFFFFF"/>
        <w:contextualSpacing/>
        <w:rPr>
          <w:rFonts w:ascii="Trebuchet MS" w:hAnsi="Trebuchet MS" w:cs="Tahoma"/>
          <w:sz w:val="20"/>
          <w:szCs w:val="20"/>
        </w:rPr>
      </w:pPr>
      <w:r>
        <w:rPr>
          <w:rFonts w:ascii="Trebuchet MS" w:hAnsi="Trebuchet MS" w:cs="Tahoma"/>
          <w:sz w:val="20"/>
          <w:szCs w:val="20"/>
        </w:rPr>
        <w:t>Régime : capitalisation (couverture des indemnités journalières jusqu’à la retraite des agents et des frais médicaux)</w:t>
      </w:r>
    </w:p>
    <w:p w14:paraId="67FC31AC" w14:textId="77777777" w:rsidR="007A133D" w:rsidRPr="00C849B7" w:rsidRDefault="007A133D" w:rsidP="007A133D">
      <w:pPr>
        <w:shd w:val="clear" w:color="auto" w:fill="FFFFFF"/>
        <w:jc w:val="both"/>
        <w:rPr>
          <w:rFonts w:ascii="Trebuchet MS" w:hAnsi="Trebuchet MS" w:cs="Tahoma"/>
        </w:rPr>
      </w:pPr>
    </w:p>
    <w:p w14:paraId="510A7FD4" w14:textId="77777777" w:rsidR="007A133D" w:rsidRDefault="007A133D" w:rsidP="007A133D">
      <w:pPr>
        <w:pStyle w:val="Paragraphedeliste"/>
        <w:numPr>
          <w:ilvl w:val="0"/>
          <w:numId w:val="5"/>
        </w:numPr>
        <w:shd w:val="clear" w:color="auto" w:fill="FFFFFF"/>
        <w:contextualSpacing/>
        <w:rPr>
          <w:rFonts w:ascii="Trebuchet MS" w:hAnsi="Trebuchet MS" w:cs="Tahoma"/>
          <w:sz w:val="20"/>
          <w:szCs w:val="20"/>
        </w:rPr>
      </w:pPr>
      <w:r>
        <w:rPr>
          <w:rFonts w:ascii="Trebuchet MS" w:hAnsi="Trebuchet MS" w:cs="Tahoma"/>
          <w:sz w:val="20"/>
          <w:szCs w:val="20"/>
        </w:rPr>
        <w:t>Conditions :</w:t>
      </w:r>
    </w:p>
    <w:p w14:paraId="1AD6DAE2" w14:textId="77777777" w:rsidR="007A133D" w:rsidRDefault="007A133D" w:rsidP="007A133D">
      <w:pPr>
        <w:pStyle w:val="Paragraphedeliste"/>
        <w:numPr>
          <w:ilvl w:val="1"/>
          <w:numId w:val="5"/>
        </w:numPr>
        <w:shd w:val="clear" w:color="auto" w:fill="FFFFFF"/>
        <w:contextualSpacing/>
        <w:rPr>
          <w:rFonts w:ascii="Trebuchet MS" w:hAnsi="Trebuchet MS" w:cs="Tahoma"/>
          <w:sz w:val="20"/>
          <w:szCs w:val="20"/>
        </w:rPr>
      </w:pPr>
      <w:r w:rsidRPr="00C849B7">
        <w:rPr>
          <w:rFonts w:ascii="Trebuchet MS" w:hAnsi="Trebuchet MS" w:cs="Tahoma"/>
          <w:b/>
          <w:bCs/>
          <w:sz w:val="20"/>
          <w:szCs w:val="20"/>
        </w:rPr>
        <w:t>Contrats CNRACL</w:t>
      </w:r>
      <w:r>
        <w:rPr>
          <w:rFonts w:ascii="Trebuchet MS" w:hAnsi="Trebuchet MS" w:cs="Tahoma"/>
          <w:sz w:val="20"/>
          <w:szCs w:val="20"/>
        </w:rPr>
        <w:t> : Agents titulaires ou stagiaires immatriculés à la CNRACL</w:t>
      </w:r>
    </w:p>
    <w:p w14:paraId="3F97D509" w14:textId="77777777" w:rsidR="007A133D" w:rsidRDefault="007A133D" w:rsidP="007A133D">
      <w:pPr>
        <w:pStyle w:val="Paragraphedeliste"/>
        <w:shd w:val="clear" w:color="auto" w:fill="FFFFFF"/>
        <w:ind w:left="1440"/>
        <w:rPr>
          <w:rFonts w:ascii="Trebuchet MS" w:hAnsi="Trebuchet MS" w:cs="Tahoma"/>
          <w:sz w:val="20"/>
          <w:szCs w:val="20"/>
        </w:rPr>
      </w:pPr>
      <w:r>
        <w:rPr>
          <w:rFonts w:ascii="Trebuchet MS" w:hAnsi="Trebuchet MS" w:cs="Tahoma"/>
          <w:sz w:val="20"/>
          <w:szCs w:val="20"/>
        </w:rPr>
        <w:t>Risques garantis : Décès, accidents du travail, maladie ordinaire, longue maladie / maladie de longue durée, maternité / paternité / adoption</w:t>
      </w:r>
    </w:p>
    <w:p w14:paraId="3ED4984E" w14:textId="77777777" w:rsidR="007A133D" w:rsidRDefault="007A133D" w:rsidP="007A133D">
      <w:pPr>
        <w:pStyle w:val="Paragraphedeliste"/>
        <w:shd w:val="clear" w:color="auto" w:fill="FFFFFF"/>
        <w:ind w:left="1440"/>
        <w:rPr>
          <w:rFonts w:ascii="Trebuchet MS" w:hAnsi="Trebuchet MS" w:cs="Tahoma"/>
          <w:sz w:val="20"/>
          <w:szCs w:val="20"/>
        </w:rPr>
      </w:pPr>
      <w:r>
        <w:rPr>
          <w:rFonts w:ascii="Trebuchet MS" w:hAnsi="Trebuchet MS" w:cs="Tahoma"/>
          <w:sz w:val="20"/>
          <w:szCs w:val="20"/>
        </w:rPr>
        <w:t xml:space="preserve">Conditions : Franchise de 15 jours par arrêt sur le risque de maladie ordinaire, </w:t>
      </w:r>
    </w:p>
    <w:p w14:paraId="7CE3C099" w14:textId="77777777" w:rsidR="007A133D" w:rsidRDefault="007A133D" w:rsidP="007A133D">
      <w:pPr>
        <w:pStyle w:val="Paragraphedeliste"/>
        <w:shd w:val="clear" w:color="auto" w:fill="FFFFFF"/>
        <w:ind w:left="1440"/>
        <w:rPr>
          <w:rFonts w:ascii="Trebuchet MS" w:hAnsi="Trebuchet MS" w:cs="Tahoma"/>
          <w:sz w:val="20"/>
          <w:szCs w:val="20"/>
        </w:rPr>
      </w:pPr>
      <w:r>
        <w:rPr>
          <w:rFonts w:ascii="Trebuchet MS" w:hAnsi="Trebuchet MS" w:cs="Tahoma"/>
          <w:sz w:val="20"/>
          <w:szCs w:val="20"/>
        </w:rPr>
        <w:t>Cotisations : 5,95 %</w:t>
      </w:r>
    </w:p>
    <w:p w14:paraId="4860ACBC" w14:textId="77777777" w:rsidR="007A133D" w:rsidRDefault="007A133D" w:rsidP="007A133D">
      <w:pPr>
        <w:pStyle w:val="Paragraphedeliste"/>
        <w:shd w:val="clear" w:color="auto" w:fill="FFFFFF"/>
        <w:ind w:left="1440"/>
        <w:rPr>
          <w:rFonts w:ascii="Trebuchet MS" w:hAnsi="Trebuchet MS" w:cs="Tahoma"/>
          <w:sz w:val="20"/>
          <w:szCs w:val="20"/>
        </w:rPr>
      </w:pPr>
    </w:p>
    <w:p w14:paraId="3FCF8B94" w14:textId="77777777" w:rsidR="007A133D" w:rsidRPr="008464C9" w:rsidRDefault="007A133D" w:rsidP="007A133D">
      <w:pPr>
        <w:shd w:val="clear" w:color="auto" w:fill="FFFFFF"/>
        <w:rPr>
          <w:rFonts w:ascii="Trebuchet MS" w:hAnsi="Trebuchet MS" w:cs="Tahoma"/>
        </w:rPr>
      </w:pPr>
    </w:p>
    <w:p w14:paraId="182A7A18" w14:textId="77777777" w:rsidR="007A133D" w:rsidRDefault="007A133D" w:rsidP="007A133D">
      <w:pPr>
        <w:pStyle w:val="Paragraphedeliste"/>
        <w:numPr>
          <w:ilvl w:val="1"/>
          <w:numId w:val="5"/>
        </w:numPr>
        <w:shd w:val="clear" w:color="auto" w:fill="FFFFFF"/>
        <w:contextualSpacing/>
        <w:rPr>
          <w:rFonts w:ascii="Trebuchet MS" w:hAnsi="Trebuchet MS" w:cs="Tahoma"/>
          <w:sz w:val="20"/>
          <w:szCs w:val="20"/>
        </w:rPr>
      </w:pPr>
      <w:r w:rsidRPr="00353D19">
        <w:rPr>
          <w:rFonts w:ascii="Trebuchet MS" w:hAnsi="Trebuchet MS" w:cs="Tahoma"/>
          <w:b/>
          <w:bCs/>
          <w:sz w:val="20"/>
          <w:szCs w:val="20"/>
        </w:rPr>
        <w:t>Contrats IRCANTEC</w:t>
      </w:r>
      <w:r w:rsidRPr="00C849B7">
        <w:rPr>
          <w:rFonts w:ascii="Trebuchet MS" w:hAnsi="Trebuchet MS" w:cs="Tahoma"/>
          <w:sz w:val="20"/>
          <w:szCs w:val="20"/>
        </w:rPr>
        <w:t xml:space="preserve"> : </w:t>
      </w:r>
      <w:r>
        <w:rPr>
          <w:rFonts w:ascii="Trebuchet MS" w:hAnsi="Trebuchet MS" w:cs="Tahoma"/>
          <w:sz w:val="20"/>
          <w:szCs w:val="20"/>
        </w:rPr>
        <w:t>Agents titulaires ou stagiaires non immatriculés à la CNRACL et agents contractuels</w:t>
      </w:r>
    </w:p>
    <w:p w14:paraId="309AAF94" w14:textId="77777777" w:rsidR="007A133D" w:rsidRPr="00F746C1" w:rsidRDefault="007A133D" w:rsidP="007A133D">
      <w:pPr>
        <w:shd w:val="clear" w:color="auto" w:fill="FFFFFF"/>
        <w:ind w:left="1416"/>
        <w:jc w:val="both"/>
        <w:rPr>
          <w:rFonts w:ascii="Trebuchet MS" w:hAnsi="Trebuchet MS" w:cs="Tahoma"/>
        </w:rPr>
      </w:pPr>
      <w:r w:rsidRPr="00F746C1">
        <w:rPr>
          <w:rFonts w:ascii="Trebuchet MS" w:hAnsi="Trebuchet MS" w:cs="Tahoma"/>
        </w:rPr>
        <w:t>Risques garantis : Décès, accidents du travail, maladie ordinaire, longue maladie / maladie de longue durée, maternité / paternité / adoption</w:t>
      </w:r>
    </w:p>
    <w:p w14:paraId="394E97D5" w14:textId="77777777" w:rsidR="007A133D" w:rsidRDefault="007A133D" w:rsidP="007A133D">
      <w:pPr>
        <w:shd w:val="clear" w:color="auto" w:fill="FFFFFF"/>
        <w:ind w:left="1416"/>
        <w:jc w:val="both"/>
        <w:rPr>
          <w:rFonts w:ascii="Trebuchet MS" w:hAnsi="Trebuchet MS" w:cs="Tahoma"/>
        </w:rPr>
      </w:pPr>
      <w:r w:rsidRPr="00F746C1">
        <w:rPr>
          <w:rFonts w:ascii="Trebuchet MS" w:hAnsi="Trebuchet MS" w:cs="Tahoma"/>
        </w:rPr>
        <w:t>Conditions : Franchise de 15 jours par arrêt sur le risque de maladie ordinaire</w:t>
      </w:r>
    </w:p>
    <w:p w14:paraId="1723A2C5" w14:textId="77777777" w:rsidR="007A133D" w:rsidRPr="00F746C1" w:rsidRDefault="007A133D" w:rsidP="007A133D">
      <w:pPr>
        <w:shd w:val="clear" w:color="auto" w:fill="FFFFFF"/>
        <w:ind w:left="1416"/>
        <w:jc w:val="both"/>
        <w:rPr>
          <w:rFonts w:ascii="Trebuchet MS" w:hAnsi="Trebuchet MS" w:cs="Tahoma"/>
        </w:rPr>
      </w:pPr>
      <w:r>
        <w:rPr>
          <w:rFonts w:ascii="Trebuchet MS" w:hAnsi="Trebuchet MS" w:cs="Tahoma"/>
        </w:rPr>
        <w:t>Cotisations : 1,20%</w:t>
      </w:r>
    </w:p>
    <w:p w14:paraId="4D28119E" w14:textId="77777777" w:rsidR="007A133D" w:rsidRDefault="007A133D" w:rsidP="007A133D">
      <w:pPr>
        <w:pStyle w:val="Paragraphedeliste"/>
        <w:shd w:val="clear" w:color="auto" w:fill="FFFFFF"/>
        <w:ind w:left="360"/>
        <w:rPr>
          <w:rFonts w:ascii="Trebuchet MS" w:hAnsi="Trebuchet MS" w:cs="Tahoma"/>
        </w:rPr>
      </w:pPr>
    </w:p>
    <w:p w14:paraId="1538C121"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3D55C397" w14:textId="77777777" w:rsidR="007A133D" w:rsidRPr="00C3135F" w:rsidRDefault="007A133D" w:rsidP="007A133D">
      <w:pPr>
        <w:tabs>
          <w:tab w:val="num" w:pos="720"/>
        </w:tabs>
        <w:spacing w:after="120"/>
        <w:rPr>
          <w:rFonts w:ascii="Trebuchet MS" w:eastAsia="Garamond" w:hAnsi="Trebuchet MS" w:cs="Garamond"/>
          <w:i/>
          <w:kern w:val="3"/>
          <w:sz w:val="16"/>
          <w:szCs w:val="16"/>
        </w:rPr>
      </w:pPr>
    </w:p>
    <w:p w14:paraId="1E3D3EF7" w14:textId="77777777" w:rsidR="007A133D" w:rsidRDefault="007A133D" w:rsidP="007A133D">
      <w:pPr>
        <w:shd w:val="clear" w:color="auto" w:fill="FFFFFF"/>
        <w:rPr>
          <w:rFonts w:ascii="Trebuchet MS" w:hAnsi="Trebuchet MS" w:cs="Tahoma"/>
          <w:i/>
          <w:iCs/>
          <w:sz w:val="16"/>
          <w:szCs w:val="16"/>
        </w:rPr>
      </w:pPr>
      <w:r w:rsidRPr="008D1F43">
        <w:rPr>
          <w:rFonts w:ascii="Trebuchet MS" w:hAnsi="Trebuchet MS" w:cs="Tahoma"/>
          <w:i/>
          <w:iCs/>
          <w:sz w:val="16"/>
          <w:szCs w:val="16"/>
        </w:rPr>
        <w:t xml:space="preserve">10 </w:t>
      </w:r>
      <w:r>
        <w:rPr>
          <w:rFonts w:ascii="Trebuchet MS" w:hAnsi="Trebuchet MS" w:cs="Tahoma"/>
          <w:i/>
          <w:iCs/>
          <w:sz w:val="16"/>
          <w:szCs w:val="16"/>
        </w:rPr>
        <w:t>–</w:t>
      </w:r>
      <w:r w:rsidRPr="008D1F43">
        <w:rPr>
          <w:rFonts w:ascii="Trebuchet MS" w:hAnsi="Trebuchet MS" w:cs="Tahoma"/>
          <w:i/>
          <w:iCs/>
          <w:sz w:val="16"/>
          <w:szCs w:val="16"/>
        </w:rPr>
        <w:t xml:space="preserve"> INTERCOMMUNALITE</w:t>
      </w:r>
    </w:p>
    <w:p w14:paraId="2EA54BAB" w14:textId="77777777" w:rsidR="007A133D" w:rsidRDefault="007A133D" w:rsidP="007A133D">
      <w:pPr>
        <w:shd w:val="clear" w:color="auto" w:fill="FFFFFF"/>
        <w:rPr>
          <w:rFonts w:ascii="Trebuchet MS" w:hAnsi="Trebuchet MS" w:cs="Tahoma"/>
          <w:i/>
          <w:iCs/>
          <w:sz w:val="16"/>
          <w:szCs w:val="16"/>
        </w:rPr>
      </w:pPr>
    </w:p>
    <w:p w14:paraId="1654B2F8" w14:textId="77777777" w:rsidR="007A133D" w:rsidRPr="00A63B30"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26" w:name="_Toc145602520"/>
      <w:bookmarkStart w:id="27" w:name="_Hlk145594692"/>
      <w:r>
        <w:rPr>
          <w:rFonts w:ascii="Trebuchet MS" w:eastAsiaTheme="majorEastAsia" w:hAnsi="Trebuchet MS" w:cstheme="majorBidi"/>
          <w:caps/>
          <w:color w:val="FFFFFF" w:themeColor="background1"/>
          <w:spacing w:val="15"/>
          <w:sz w:val="20"/>
          <w:lang w:eastAsia="ja-JP"/>
        </w:rPr>
        <w:t>convention relative à l’implantation de matériel de gestion des déchets – saint-malo agglomération</w:t>
      </w:r>
      <w:bookmarkEnd w:id="26"/>
    </w:p>
    <w:p w14:paraId="4A629163" w14:textId="77777777" w:rsidR="007A133D" w:rsidRDefault="007A133D" w:rsidP="007A133D">
      <w:pPr>
        <w:shd w:val="clear" w:color="auto" w:fill="FFFFFF"/>
        <w:rPr>
          <w:rFonts w:ascii="Trebuchet MS" w:hAnsi="Trebuchet MS" w:cs="Tahoma"/>
        </w:rPr>
      </w:pPr>
    </w:p>
    <w:p w14:paraId="42704CC5" w14:textId="77777777" w:rsidR="007A133D" w:rsidRDefault="007A133D" w:rsidP="007A133D">
      <w:pPr>
        <w:shd w:val="clear" w:color="auto" w:fill="FFFFFF"/>
        <w:rPr>
          <w:rFonts w:ascii="Trebuchet MS" w:hAnsi="Trebuchet MS" w:cs="Tahoma"/>
        </w:rPr>
      </w:pPr>
    </w:p>
    <w:bookmarkEnd w:id="27"/>
    <w:p w14:paraId="693DF82E" w14:textId="77777777" w:rsidR="007A133D" w:rsidRDefault="007A133D" w:rsidP="007A133D">
      <w:pPr>
        <w:shd w:val="clear" w:color="auto" w:fill="FFFFFF"/>
        <w:rPr>
          <w:rFonts w:ascii="Trebuchet MS" w:hAnsi="Trebuchet MS" w:cs="Tahoma"/>
        </w:rPr>
      </w:pPr>
      <w:r>
        <w:rPr>
          <w:rFonts w:ascii="Trebuchet MS" w:hAnsi="Trebuchet MS" w:cs="Tahoma"/>
        </w:rPr>
        <w:t>Point retiré de l’ordre du jour pour demande de rectifications des points d’implantation et précisions sur l’article 4 « nettoyage, maintenance et remplacement »</w:t>
      </w:r>
    </w:p>
    <w:p w14:paraId="0966FC05" w14:textId="77777777" w:rsidR="007A133D" w:rsidRDefault="007A133D" w:rsidP="007A133D">
      <w:pPr>
        <w:shd w:val="clear" w:color="auto" w:fill="FFFFFF"/>
        <w:rPr>
          <w:rFonts w:ascii="Trebuchet MS" w:hAnsi="Trebuchet MS" w:cs="Tahoma"/>
        </w:rPr>
      </w:pPr>
    </w:p>
    <w:p w14:paraId="4EDEF03B" w14:textId="77777777" w:rsidR="007A133D" w:rsidRDefault="007A133D" w:rsidP="007A133D">
      <w:pPr>
        <w:tabs>
          <w:tab w:val="num" w:pos="720"/>
        </w:tabs>
        <w:spacing w:after="120"/>
        <w:rPr>
          <w:rFonts w:ascii="Trebuchet MS" w:eastAsia="Garamond" w:hAnsi="Trebuchet MS" w:cs="Garamond"/>
          <w:i/>
          <w:kern w:val="3"/>
          <w:sz w:val="16"/>
          <w:szCs w:val="16"/>
        </w:rPr>
      </w:pPr>
    </w:p>
    <w:p w14:paraId="59B2EBE9" w14:textId="77777777" w:rsidR="007A133D" w:rsidRDefault="007A133D" w:rsidP="007A133D">
      <w:pPr>
        <w:tabs>
          <w:tab w:val="num" w:pos="720"/>
        </w:tabs>
        <w:spacing w:after="120"/>
        <w:rPr>
          <w:rFonts w:ascii="Trebuchet MS" w:eastAsia="Garamond" w:hAnsi="Trebuchet MS" w:cs="Garamond"/>
          <w:i/>
          <w:kern w:val="3"/>
          <w:sz w:val="16"/>
          <w:szCs w:val="16"/>
        </w:rPr>
      </w:pPr>
      <w:r>
        <w:rPr>
          <w:rFonts w:ascii="Trebuchet MS" w:eastAsia="Garamond" w:hAnsi="Trebuchet MS" w:cs="Garamond"/>
          <w:i/>
          <w:kern w:val="3"/>
          <w:sz w:val="16"/>
          <w:szCs w:val="16"/>
        </w:rPr>
        <w:t xml:space="preserve">10. </w:t>
      </w:r>
      <w:r w:rsidRPr="00FD248B">
        <w:rPr>
          <w:rFonts w:ascii="Trebuchet MS" w:eastAsia="Garamond" w:hAnsi="Trebuchet MS" w:cs="Garamond"/>
          <w:i/>
          <w:kern w:val="3"/>
          <w:sz w:val="16"/>
          <w:szCs w:val="16"/>
        </w:rPr>
        <w:t>Intercommunalité</w:t>
      </w:r>
    </w:p>
    <w:p w14:paraId="401139BD"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10</w:t>
      </w:r>
    </w:p>
    <w:p w14:paraId="6FE0D74E" w14:textId="77777777" w:rsidR="007A133D" w:rsidRPr="00A63B30"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28" w:name="_Toc145602521"/>
      <w:r w:rsidRPr="00A63B30">
        <w:rPr>
          <w:rFonts w:ascii="Trebuchet MS" w:eastAsiaTheme="majorEastAsia" w:hAnsi="Trebuchet MS" w:cstheme="majorBidi"/>
          <w:caps/>
          <w:color w:val="FFFFFF" w:themeColor="background1"/>
          <w:spacing w:val="15"/>
          <w:sz w:val="20"/>
          <w:lang w:eastAsia="ja-JP"/>
        </w:rPr>
        <w:t>Approbation de la motion « Zéro Artificialisation Nette » de l’AMRF</w:t>
      </w:r>
      <w:bookmarkEnd w:id="28"/>
    </w:p>
    <w:p w14:paraId="1FB0CEC3" w14:textId="77777777" w:rsidR="007A133D" w:rsidRDefault="007A133D" w:rsidP="007A133D">
      <w:pPr>
        <w:tabs>
          <w:tab w:val="num" w:pos="720"/>
        </w:tabs>
        <w:spacing w:after="120"/>
      </w:pPr>
    </w:p>
    <w:p w14:paraId="5CF8D964" w14:textId="77777777" w:rsidR="007A133D" w:rsidRPr="003A3A17" w:rsidRDefault="007A133D" w:rsidP="007A133D">
      <w:pPr>
        <w:shd w:val="clear" w:color="auto" w:fill="FFFFFF"/>
        <w:rPr>
          <w:rFonts w:ascii="Trebuchet MS" w:eastAsiaTheme="minorHAnsi" w:hAnsi="Trebuchet MS" w:cs="Tahoma"/>
          <w:kern w:val="28"/>
          <w:lang w:eastAsia="en-US"/>
        </w:rPr>
      </w:pPr>
      <w:r w:rsidRPr="003A3A17">
        <w:rPr>
          <w:rFonts w:ascii="Trebuchet MS" w:eastAsiaTheme="minorHAnsi" w:hAnsi="Trebuchet MS" w:cs="Tahoma"/>
          <w:kern w:val="28"/>
          <w:lang w:eastAsia="en-US"/>
        </w:rPr>
        <w:t xml:space="preserve">L’Association des maires ruraux de France propose </w:t>
      </w:r>
      <w:r>
        <w:rPr>
          <w:rFonts w:ascii="Trebuchet MS" w:eastAsiaTheme="minorHAnsi" w:hAnsi="Trebuchet MS" w:cs="Tahoma"/>
          <w:kern w:val="28"/>
          <w:lang w:eastAsia="en-US"/>
        </w:rPr>
        <w:t xml:space="preserve">la </w:t>
      </w:r>
      <w:r w:rsidRPr="003A3A17">
        <w:rPr>
          <w:rFonts w:ascii="Trebuchet MS" w:eastAsiaTheme="minorHAnsi" w:hAnsi="Trebuchet MS" w:cs="Tahoma"/>
          <w:kern w:val="28"/>
          <w:lang w:eastAsia="en-US"/>
        </w:rPr>
        <w:t>motion</w:t>
      </w:r>
      <w:r>
        <w:rPr>
          <w:rFonts w:ascii="Trebuchet MS" w:eastAsiaTheme="minorHAnsi" w:hAnsi="Trebuchet MS" w:cs="Tahoma"/>
          <w:kern w:val="28"/>
          <w:lang w:eastAsia="en-US"/>
        </w:rPr>
        <w:t xml:space="preserve"> « Zéro Artificialisation nette » suivante</w:t>
      </w:r>
      <w:r w:rsidRPr="003A3A17">
        <w:rPr>
          <w:rFonts w:ascii="Trebuchet MS" w:eastAsiaTheme="minorHAnsi" w:hAnsi="Trebuchet MS" w:cs="Tahoma"/>
          <w:kern w:val="28"/>
          <w:lang w:eastAsia="en-US"/>
        </w:rPr>
        <w:t> :</w:t>
      </w:r>
    </w:p>
    <w:p w14:paraId="51B8C744" w14:textId="77777777" w:rsidR="007A133D" w:rsidRDefault="007A133D" w:rsidP="007A133D">
      <w:pPr>
        <w:tabs>
          <w:tab w:val="num" w:pos="720"/>
        </w:tabs>
        <w:spacing w:after="120"/>
      </w:pPr>
    </w:p>
    <w:p w14:paraId="38C151CC" w14:textId="77777777" w:rsidR="007A133D" w:rsidRPr="00BE5C6E" w:rsidRDefault="007A133D" w:rsidP="007A133D">
      <w:pPr>
        <w:rPr>
          <w:rFonts w:ascii="Trebuchet MS" w:eastAsiaTheme="minorHAnsi" w:hAnsi="Trebuchet MS" w:cs="Tahoma"/>
          <w:kern w:val="28"/>
          <w:lang w:eastAsia="en-US"/>
        </w:rPr>
      </w:pPr>
      <w:bookmarkStart w:id="29" w:name="_Hlk144992295"/>
      <w:r w:rsidRPr="00BE5C6E">
        <w:rPr>
          <w:rFonts w:ascii="Trebuchet MS" w:eastAsiaTheme="minorHAnsi" w:hAnsi="Trebuchet MS" w:cs="Tahoma"/>
          <w:kern w:val="28"/>
          <w:lang w:eastAsia="en-US"/>
        </w:rPr>
        <w:t>Considérant que la commune partage l’ambition de réduire le phénomène d’artificialisation des sols et de préserver la qualité des aménités rurales ;</w:t>
      </w:r>
    </w:p>
    <w:p w14:paraId="6B6BCDA2" w14:textId="77777777" w:rsidR="007A133D" w:rsidRPr="00BE5C6E" w:rsidRDefault="007A133D" w:rsidP="007A133D">
      <w:pPr>
        <w:rPr>
          <w:rFonts w:ascii="Trebuchet MS" w:eastAsiaTheme="minorHAnsi" w:hAnsi="Trebuchet MS" w:cs="Tahoma"/>
          <w:kern w:val="28"/>
          <w:lang w:eastAsia="en-US"/>
        </w:rPr>
      </w:pPr>
    </w:p>
    <w:p w14:paraId="21BCA77B" w14:textId="77777777" w:rsidR="007A133D" w:rsidRPr="00BE5C6E"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t>Considérant que les objectifs lui étant (ou en passe de lui être) assignés par le schéma de cohérence territoriale impacteront la commune dans son développement ;</w:t>
      </w:r>
    </w:p>
    <w:p w14:paraId="5D71D540" w14:textId="77777777" w:rsidR="007A133D" w:rsidRDefault="007A133D" w:rsidP="007A133D">
      <w:pPr>
        <w:ind w:left="708"/>
        <w:rPr>
          <w:rFonts w:ascii="Lato" w:eastAsia="Lato" w:hAnsi="Lato" w:cs="Lato"/>
        </w:rPr>
      </w:pPr>
    </w:p>
    <w:p w14:paraId="730EE199" w14:textId="77777777" w:rsidR="007A133D" w:rsidRPr="00BE5C6E"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lastRenderedPageBreak/>
        <w:t>Considérant que l’atteinte de l’objectif de « Zéro Artificialisation Nette » passera par l’octroi de moyens substantiels pour accélérer le recyclage du foncier, la rénovation du bâti et par la reconnaissance d’un véritable droit au projet communal ;</w:t>
      </w:r>
    </w:p>
    <w:p w14:paraId="1CF19342" w14:textId="77777777" w:rsidR="007A133D" w:rsidRDefault="007A133D" w:rsidP="007A133D">
      <w:pPr>
        <w:ind w:left="708"/>
        <w:rPr>
          <w:rFonts w:ascii="Lato" w:eastAsia="Lato" w:hAnsi="Lato" w:cs="Lato"/>
        </w:rPr>
      </w:pPr>
    </w:p>
    <w:p w14:paraId="7AAB1B5F" w14:textId="77777777" w:rsidR="007A133D" w:rsidRPr="00BE5C6E"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t>Vu la proposition de loi visant à faciliter la mise en œuvre des objectifs de « zéro artificialisation nette » au cœur des territoires,</w:t>
      </w:r>
    </w:p>
    <w:p w14:paraId="114607E5" w14:textId="77777777" w:rsidR="007A133D" w:rsidRPr="00BE5C6E"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t>Vu la loi n°2021-1104 du 22 août 2021 portant lutte contre le dérèglement climatique et résilience face à ses effets, et notamment son article 194 ;</w:t>
      </w:r>
    </w:p>
    <w:p w14:paraId="46A9A3BF" w14:textId="77777777" w:rsidR="007A133D" w:rsidRPr="00BE5C6E"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t>Vu le décret n°2022-762 du 22 avril 2022 relatif aux objectifs et aux règles générales en matière de gestion économe de l’espace et de lutte contre l’artificialisation des sols du schéma régional d’aménagement, de développement durable et d’égalité des territoires ;</w:t>
      </w:r>
    </w:p>
    <w:p w14:paraId="74FBC221" w14:textId="77777777" w:rsidR="007A133D" w:rsidRDefault="007A133D" w:rsidP="007A133D">
      <w:pPr>
        <w:ind w:left="708"/>
        <w:rPr>
          <w:rFonts w:ascii="Lato" w:eastAsia="Lato" w:hAnsi="Lato" w:cs="Lato"/>
        </w:rPr>
      </w:pPr>
    </w:p>
    <w:p w14:paraId="795373D5" w14:textId="77777777" w:rsidR="007A133D" w:rsidRPr="00BE5C6E"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t>Vu le décret n°2022-763 du 22 avril 2022 relatif à la nomenclature de l’artificialisation des sols pour la fixation et le suivi des objectifs dans les documents de planification et d’urbanisme ;</w:t>
      </w:r>
    </w:p>
    <w:p w14:paraId="118F985C" w14:textId="77777777" w:rsidR="007A133D" w:rsidRDefault="007A133D" w:rsidP="007A133D">
      <w:pPr>
        <w:ind w:left="708"/>
        <w:rPr>
          <w:rFonts w:ascii="Lato" w:eastAsia="Lato" w:hAnsi="Lato" w:cs="Lato"/>
        </w:rPr>
      </w:pPr>
    </w:p>
    <w:p w14:paraId="4CD4BD24" w14:textId="77777777" w:rsidR="007A133D"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t>Il est proposé au conseil municipal :</w:t>
      </w:r>
    </w:p>
    <w:p w14:paraId="1868DF01" w14:textId="77777777" w:rsidR="007A133D" w:rsidRPr="00BE5C6E" w:rsidRDefault="007A133D" w:rsidP="007A133D">
      <w:pPr>
        <w:rPr>
          <w:rFonts w:ascii="Trebuchet MS" w:eastAsiaTheme="minorHAnsi" w:hAnsi="Trebuchet MS" w:cs="Tahoma"/>
          <w:kern w:val="28"/>
          <w:lang w:eastAsia="en-US"/>
        </w:rPr>
      </w:pPr>
    </w:p>
    <w:p w14:paraId="0A3FE370" w14:textId="77777777" w:rsidR="007A133D" w:rsidRPr="00BE5C6E"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t>-</w:t>
      </w:r>
      <w:r w:rsidRPr="00BE5C6E">
        <w:rPr>
          <w:rFonts w:ascii="Trebuchet MS" w:eastAsiaTheme="minorHAnsi" w:hAnsi="Trebuchet MS" w:cs="Tahoma"/>
          <w:kern w:val="28"/>
          <w:lang w:eastAsia="en-US"/>
        </w:rPr>
        <w:tab/>
        <w:t xml:space="preserve">D’approuver la motion « Zéro Artificialisation Nette » de l’Association des maires ruraux de France annexée à la présente délibération </w:t>
      </w:r>
    </w:p>
    <w:p w14:paraId="5004EA65" w14:textId="77777777" w:rsidR="007A133D" w:rsidRPr="00BE5C6E" w:rsidRDefault="007A133D" w:rsidP="007A133D">
      <w:pPr>
        <w:rPr>
          <w:rFonts w:ascii="Trebuchet MS" w:eastAsiaTheme="minorHAnsi" w:hAnsi="Trebuchet MS" w:cs="Tahoma"/>
          <w:kern w:val="28"/>
          <w:lang w:eastAsia="en-US"/>
        </w:rPr>
      </w:pPr>
      <w:r w:rsidRPr="00BE5C6E">
        <w:rPr>
          <w:rFonts w:ascii="Trebuchet MS" w:eastAsiaTheme="minorHAnsi" w:hAnsi="Trebuchet MS" w:cs="Tahoma"/>
          <w:kern w:val="28"/>
          <w:lang w:eastAsia="en-US"/>
        </w:rPr>
        <w:t>-</w:t>
      </w:r>
      <w:r w:rsidRPr="00BE5C6E">
        <w:rPr>
          <w:rFonts w:ascii="Trebuchet MS" w:eastAsiaTheme="minorHAnsi" w:hAnsi="Trebuchet MS" w:cs="Tahoma"/>
          <w:kern w:val="28"/>
          <w:lang w:eastAsia="en-US"/>
        </w:rPr>
        <w:tab/>
        <w:t>D’adresser la présente délibération et la motion au député de la Circonscription.</w:t>
      </w:r>
    </w:p>
    <w:bookmarkEnd w:id="29"/>
    <w:p w14:paraId="67A1130F" w14:textId="77777777" w:rsidR="007A133D" w:rsidRDefault="007A133D" w:rsidP="007A133D"/>
    <w:p w14:paraId="296515A5" w14:textId="77777777" w:rsidR="007A133D" w:rsidRPr="009D0A88" w:rsidRDefault="007A133D" w:rsidP="007A133D">
      <w:pPr>
        <w:pStyle w:val="Corpsdetexte"/>
        <w:tabs>
          <w:tab w:val="decimal" w:leader="dot" w:pos="4536"/>
        </w:tabs>
        <w:rPr>
          <w:rFonts w:ascii="Trebuchet MS" w:hAnsi="Trebuchet MS"/>
        </w:rPr>
      </w:pPr>
      <w:r>
        <w:rPr>
          <w:rFonts w:ascii="Trebuchet MS" w:hAnsi="Trebuchet MS"/>
        </w:rPr>
        <w:t>Adopté à l’unanimité</w:t>
      </w:r>
    </w:p>
    <w:p w14:paraId="25FC23B3" w14:textId="77777777" w:rsidR="007A133D" w:rsidRDefault="007A133D" w:rsidP="007A133D"/>
    <w:p w14:paraId="54F24BD0" w14:textId="77777777" w:rsidR="007A133D" w:rsidRPr="00852E72" w:rsidRDefault="007A133D" w:rsidP="007A133D">
      <w:pPr>
        <w:tabs>
          <w:tab w:val="num" w:pos="720"/>
        </w:tabs>
        <w:spacing w:after="120"/>
        <w:rPr>
          <w:rFonts w:ascii="Trebuchet MS" w:eastAsia="Garamond" w:hAnsi="Trebuchet MS" w:cs="Garamond"/>
          <w:i/>
          <w:kern w:val="3"/>
          <w:sz w:val="16"/>
          <w:szCs w:val="16"/>
        </w:rPr>
      </w:pPr>
      <w:r w:rsidRPr="00852E72">
        <w:rPr>
          <w:rFonts w:ascii="Trebuchet MS" w:eastAsia="Garamond" w:hAnsi="Trebuchet MS" w:cs="Garamond"/>
          <w:i/>
          <w:kern w:val="3"/>
          <w:sz w:val="16"/>
          <w:szCs w:val="16"/>
        </w:rPr>
        <w:t>5</w:t>
      </w:r>
      <w:r>
        <w:rPr>
          <w:rFonts w:ascii="Trebuchet MS" w:eastAsia="Garamond" w:hAnsi="Trebuchet MS" w:cs="Garamond"/>
          <w:i/>
          <w:kern w:val="3"/>
          <w:sz w:val="16"/>
          <w:szCs w:val="16"/>
        </w:rPr>
        <w:t xml:space="preserve">. </w:t>
      </w:r>
      <w:r w:rsidRPr="00852E72">
        <w:rPr>
          <w:rFonts w:ascii="Trebuchet MS" w:eastAsia="Garamond" w:hAnsi="Trebuchet MS" w:cs="Garamond"/>
          <w:i/>
          <w:kern w:val="3"/>
          <w:sz w:val="16"/>
          <w:szCs w:val="16"/>
        </w:rPr>
        <w:t xml:space="preserve"> INSTITUTIONS ET VIE POLITIQUE - 5.2 Fonctionnement des assemblées</w:t>
      </w:r>
    </w:p>
    <w:p w14:paraId="6E5356D5" w14:textId="77777777" w:rsidR="007A133D" w:rsidRPr="00DF3BE4" w:rsidRDefault="007A133D" w:rsidP="007A133D">
      <w:pPr>
        <w:pStyle w:val="Sous-titre"/>
        <w:rPr>
          <w:rFonts w:eastAsia="Garamond"/>
          <w:u w:val="single"/>
        </w:rPr>
      </w:pPr>
      <w:r w:rsidRPr="00DF3BE4">
        <w:rPr>
          <w:rFonts w:eastAsia="Garamond"/>
          <w:u w:val="single"/>
        </w:rPr>
        <w:t>Délibération n°2</w:t>
      </w:r>
      <w:r>
        <w:rPr>
          <w:rFonts w:eastAsia="Garamond"/>
          <w:u w:val="single"/>
        </w:rPr>
        <w:t>6092023</w:t>
      </w:r>
      <w:r w:rsidRPr="00DF3BE4">
        <w:rPr>
          <w:rFonts w:eastAsia="Garamond"/>
          <w:u w:val="single"/>
        </w:rPr>
        <w:t>-</w:t>
      </w:r>
      <w:r>
        <w:rPr>
          <w:rFonts w:eastAsia="Garamond"/>
          <w:u w:val="single"/>
        </w:rPr>
        <w:t>11</w:t>
      </w:r>
    </w:p>
    <w:p w14:paraId="0E371547" w14:textId="77777777" w:rsidR="007A133D" w:rsidRPr="00732116" w:rsidRDefault="007A133D" w:rsidP="007A133D">
      <w:pPr>
        <w:pStyle w:val="Titre1"/>
        <w:keepNext w:val="0"/>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rPr>
          <w:rFonts w:ascii="Trebuchet MS" w:eastAsiaTheme="majorEastAsia" w:hAnsi="Trebuchet MS" w:cstheme="majorBidi"/>
          <w:caps/>
          <w:color w:val="FFFFFF" w:themeColor="background1"/>
          <w:spacing w:val="15"/>
          <w:sz w:val="20"/>
          <w:lang w:eastAsia="ja-JP"/>
        </w:rPr>
      </w:pPr>
      <w:bookmarkStart w:id="30" w:name="_Toc145602522"/>
      <w:r w:rsidRPr="00732116">
        <w:rPr>
          <w:rFonts w:ascii="Trebuchet MS" w:eastAsiaTheme="majorEastAsia" w:hAnsi="Trebuchet MS" w:cstheme="majorBidi"/>
          <w:caps/>
          <w:color w:val="FFFFFF" w:themeColor="background1"/>
          <w:spacing w:val="15"/>
          <w:sz w:val="20"/>
          <w:lang w:eastAsia="ja-JP"/>
        </w:rPr>
        <w:t>Comptes rendus des décisions du Maire</w:t>
      </w:r>
      <w:bookmarkEnd w:id="30"/>
    </w:p>
    <w:p w14:paraId="72380DD8" w14:textId="77777777" w:rsidR="007A133D" w:rsidRPr="00A155F7" w:rsidRDefault="007A133D" w:rsidP="007A133D">
      <w:pPr>
        <w:shd w:val="clear" w:color="auto" w:fill="FFFFFF"/>
        <w:contextualSpacing/>
        <w:rPr>
          <w:rFonts w:ascii="Trebuchet MS" w:hAnsi="Trebuchet MS"/>
        </w:rPr>
      </w:pPr>
    </w:p>
    <w:p w14:paraId="6B781B7D" w14:textId="77777777" w:rsidR="007A133D" w:rsidRPr="00742F4D" w:rsidRDefault="007A133D" w:rsidP="007A133D">
      <w:pPr>
        <w:pStyle w:val="Paragraphedeliste"/>
        <w:shd w:val="clear" w:color="auto" w:fill="FFFFFF"/>
        <w:ind w:left="360"/>
        <w:rPr>
          <w:rFonts w:ascii="Trebuchet MS" w:hAnsi="Trebuchet MS" w:cs="Tahoma"/>
          <w:sz w:val="20"/>
          <w:szCs w:val="20"/>
        </w:rPr>
      </w:pPr>
    </w:p>
    <w:p w14:paraId="79C38CB5" w14:textId="77777777" w:rsidR="007A133D" w:rsidRPr="00742F4D" w:rsidRDefault="007A133D" w:rsidP="007A133D">
      <w:pPr>
        <w:rPr>
          <w:rFonts w:ascii="Trebuchet MS" w:eastAsia="Garamond" w:hAnsi="Trebuchet MS" w:cs="Garamond"/>
          <w:kern w:val="3"/>
        </w:rPr>
      </w:pPr>
      <w:r w:rsidRPr="00742F4D">
        <w:rPr>
          <w:rFonts w:ascii="Trebuchet MS" w:eastAsia="Garamond" w:hAnsi="Trebuchet MS" w:cs="Garamond"/>
          <w:kern w:val="3"/>
        </w:rPr>
        <w:t>Vu le Code Général des Collectivités Territoriales et notamment ses articles L. 2122-22 et L. 2122-23,</w:t>
      </w:r>
    </w:p>
    <w:p w14:paraId="5DF9F729" w14:textId="77777777" w:rsidR="007A133D" w:rsidRDefault="007A133D" w:rsidP="007A133D">
      <w:pPr>
        <w:rPr>
          <w:rFonts w:ascii="Trebuchet MS" w:eastAsia="Garamond" w:hAnsi="Trebuchet MS" w:cs="Garamond"/>
          <w:kern w:val="3"/>
        </w:rPr>
      </w:pPr>
      <w:r w:rsidRPr="00742F4D">
        <w:rPr>
          <w:rFonts w:ascii="Trebuchet MS" w:eastAsia="Garamond" w:hAnsi="Trebuchet MS" w:cs="Garamond"/>
          <w:kern w:val="3"/>
        </w:rPr>
        <w:t>Vu la délibération du Conseil Municipal du 26 mai 2020 portant délégation de pouvoirs au Maire,</w:t>
      </w:r>
    </w:p>
    <w:p w14:paraId="598BC007" w14:textId="77777777" w:rsidR="007A133D" w:rsidRPr="00742F4D" w:rsidRDefault="007A133D" w:rsidP="007A133D">
      <w:pPr>
        <w:rPr>
          <w:rFonts w:ascii="Trebuchet MS" w:eastAsia="Garamond" w:hAnsi="Trebuchet MS" w:cs="Garamond"/>
          <w:kern w:val="3"/>
        </w:rPr>
      </w:pPr>
    </w:p>
    <w:p w14:paraId="6152A81B" w14:textId="77777777" w:rsidR="007A133D" w:rsidRDefault="007A133D" w:rsidP="007A133D">
      <w:pPr>
        <w:rPr>
          <w:rFonts w:ascii="Trebuchet MS" w:eastAsia="Garamond" w:hAnsi="Trebuchet MS" w:cs="Garamond"/>
          <w:b/>
          <w:kern w:val="3"/>
          <w:u w:val="single"/>
        </w:rPr>
      </w:pPr>
      <w:r w:rsidRPr="006E1719">
        <w:rPr>
          <w:rFonts w:ascii="Trebuchet MS" w:eastAsia="Garamond" w:hAnsi="Trebuchet MS" w:cs="Garamond"/>
          <w:b/>
          <w:kern w:val="3"/>
          <w:u w:val="single"/>
        </w:rPr>
        <w:t xml:space="preserve">- Déclaration d’intention d’aliéner - Décisions de non-préemption </w:t>
      </w:r>
    </w:p>
    <w:p w14:paraId="3B07EC4D" w14:textId="77777777" w:rsidR="007A133D" w:rsidRDefault="007A133D" w:rsidP="007A133D">
      <w:pPr>
        <w:rPr>
          <w:rFonts w:ascii="Trebuchet MS" w:eastAsia="Garamond" w:hAnsi="Trebuchet MS" w:cs="Garamond"/>
          <w:b/>
          <w:kern w:val="3"/>
          <w:u w:val="single"/>
        </w:rPr>
      </w:pPr>
    </w:p>
    <w:p w14:paraId="3A010D4E" w14:textId="77777777" w:rsidR="007A133D" w:rsidRDefault="007A133D" w:rsidP="007A133D"/>
    <w:tbl>
      <w:tblPr>
        <w:tblW w:w="0" w:type="auto"/>
        <w:tblCellMar>
          <w:left w:w="70" w:type="dxa"/>
          <w:right w:w="70" w:type="dxa"/>
        </w:tblCellMar>
        <w:tblLook w:val="04A0" w:firstRow="1" w:lastRow="0" w:firstColumn="1" w:lastColumn="0" w:noHBand="0" w:noVBand="1"/>
      </w:tblPr>
      <w:tblGrid>
        <w:gridCol w:w="9072"/>
      </w:tblGrid>
      <w:tr w:rsidR="007A133D" w:rsidRPr="006E1719" w14:paraId="416B233B" w14:textId="77777777" w:rsidTr="00A51CF9">
        <w:trPr>
          <w:trHeight w:val="300"/>
        </w:trPr>
        <w:tc>
          <w:tcPr>
            <w:tcW w:w="0" w:type="auto"/>
            <w:tcBorders>
              <w:top w:val="nil"/>
              <w:left w:val="nil"/>
              <w:bottom w:val="nil"/>
              <w:right w:val="nil"/>
            </w:tcBorders>
            <w:shd w:val="clear" w:color="auto" w:fill="auto"/>
            <w:noWrap/>
            <w:vAlign w:val="bottom"/>
            <w:hideMark/>
          </w:tcPr>
          <w:tbl>
            <w:tblPr>
              <w:tblW w:w="4488" w:type="pct"/>
              <w:tblCellMar>
                <w:left w:w="70" w:type="dxa"/>
                <w:right w:w="70" w:type="dxa"/>
              </w:tblCellMar>
              <w:tblLook w:val="04A0" w:firstRow="1" w:lastRow="0" w:firstColumn="1" w:lastColumn="0" w:noHBand="0" w:noVBand="1"/>
            </w:tblPr>
            <w:tblGrid>
              <w:gridCol w:w="1206"/>
              <w:gridCol w:w="2409"/>
              <w:gridCol w:w="1984"/>
              <w:gridCol w:w="2409"/>
            </w:tblGrid>
            <w:tr w:rsidR="007A133D" w:rsidRPr="00430BB0" w14:paraId="78789AAC" w14:textId="77777777" w:rsidTr="00A51CF9">
              <w:trPr>
                <w:trHeight w:val="600"/>
              </w:trPr>
              <w:tc>
                <w:tcPr>
                  <w:tcW w:w="753" w:type="pct"/>
                  <w:tcBorders>
                    <w:top w:val="single" w:sz="4" w:space="0" w:color="auto"/>
                    <w:left w:val="single" w:sz="4" w:space="0" w:color="auto"/>
                    <w:bottom w:val="single" w:sz="4" w:space="0" w:color="auto"/>
                    <w:right w:val="single" w:sz="4" w:space="0" w:color="auto"/>
                  </w:tcBorders>
                  <w:shd w:val="clear" w:color="000000" w:fill="BDD7EE"/>
                  <w:vAlign w:val="bottom"/>
                  <w:hideMark/>
                </w:tcPr>
                <w:p w14:paraId="5568402D" w14:textId="77777777" w:rsidR="007A133D" w:rsidRPr="00430BB0" w:rsidRDefault="007A133D" w:rsidP="00A51CF9">
                  <w:pPr>
                    <w:rPr>
                      <w:rFonts w:ascii="Trebuchet MS" w:eastAsia="Garamond" w:hAnsi="Trebuchet MS" w:cs="Garamond"/>
                      <w:kern w:val="3"/>
                    </w:rPr>
                  </w:pPr>
                  <w:proofErr w:type="gramStart"/>
                  <w:r w:rsidRPr="00430BB0">
                    <w:rPr>
                      <w:rFonts w:ascii="Trebuchet MS" w:eastAsia="Garamond" w:hAnsi="Trebuchet MS" w:cs="Garamond"/>
                      <w:kern w:val="3"/>
                    </w:rPr>
                    <w:t>date</w:t>
                  </w:r>
                  <w:proofErr w:type="gramEnd"/>
                  <w:r w:rsidRPr="00430BB0">
                    <w:rPr>
                      <w:rFonts w:ascii="Trebuchet MS" w:eastAsia="Garamond" w:hAnsi="Trebuchet MS" w:cs="Garamond"/>
                      <w:kern w:val="3"/>
                    </w:rPr>
                    <w:t xml:space="preserve"> de la demande</w:t>
                  </w:r>
                </w:p>
              </w:tc>
              <w:tc>
                <w:tcPr>
                  <w:tcW w:w="1504" w:type="pct"/>
                  <w:tcBorders>
                    <w:top w:val="single" w:sz="4" w:space="0" w:color="auto"/>
                    <w:left w:val="nil"/>
                    <w:bottom w:val="single" w:sz="4" w:space="0" w:color="auto"/>
                    <w:right w:val="single" w:sz="4" w:space="0" w:color="auto"/>
                  </w:tcBorders>
                  <w:shd w:val="clear" w:color="000000" w:fill="BDD7EE"/>
                  <w:noWrap/>
                  <w:vAlign w:val="bottom"/>
                  <w:hideMark/>
                </w:tcPr>
                <w:p w14:paraId="1B72EC32"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Section / N°</w:t>
                  </w:r>
                </w:p>
              </w:tc>
              <w:tc>
                <w:tcPr>
                  <w:tcW w:w="1239" w:type="pct"/>
                  <w:tcBorders>
                    <w:top w:val="single" w:sz="4" w:space="0" w:color="auto"/>
                    <w:left w:val="nil"/>
                    <w:bottom w:val="single" w:sz="4" w:space="0" w:color="auto"/>
                    <w:right w:val="single" w:sz="4" w:space="0" w:color="auto"/>
                  </w:tcBorders>
                  <w:shd w:val="clear" w:color="000000" w:fill="BDD7EE"/>
                  <w:noWrap/>
                  <w:vAlign w:val="bottom"/>
                  <w:hideMark/>
                </w:tcPr>
                <w:p w14:paraId="22DBF895"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Adresse</w:t>
                  </w:r>
                </w:p>
              </w:tc>
              <w:tc>
                <w:tcPr>
                  <w:tcW w:w="1504" w:type="pct"/>
                  <w:tcBorders>
                    <w:top w:val="single" w:sz="4" w:space="0" w:color="auto"/>
                    <w:left w:val="nil"/>
                    <w:bottom w:val="single" w:sz="4" w:space="0" w:color="auto"/>
                    <w:right w:val="single" w:sz="4" w:space="0" w:color="auto"/>
                  </w:tcBorders>
                  <w:shd w:val="clear" w:color="000000" w:fill="BDD7EE"/>
                  <w:noWrap/>
                  <w:vAlign w:val="bottom"/>
                  <w:hideMark/>
                </w:tcPr>
                <w:p w14:paraId="6BDC2B5E"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Descriptif</w:t>
                  </w:r>
                </w:p>
              </w:tc>
            </w:tr>
          </w:tbl>
          <w:p w14:paraId="45D2BD7B" w14:textId="77777777" w:rsidR="007A133D" w:rsidRPr="00430BB0" w:rsidRDefault="007A133D" w:rsidP="00A51CF9">
            <w:pPr>
              <w:rPr>
                <w:rFonts w:ascii="Trebuchet MS" w:eastAsia="Garamond" w:hAnsi="Trebuchet MS" w:cs="Garamond"/>
                <w:kern w:val="3"/>
              </w:rPr>
            </w:pPr>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2410"/>
              <w:gridCol w:w="1984"/>
              <w:gridCol w:w="2410"/>
            </w:tblGrid>
            <w:tr w:rsidR="007A133D" w:rsidRPr="00430BB0" w14:paraId="18E3C153" w14:textId="77777777" w:rsidTr="00A51CF9">
              <w:trPr>
                <w:trHeight w:val="358"/>
              </w:trPr>
              <w:tc>
                <w:tcPr>
                  <w:tcW w:w="1205" w:type="dxa"/>
                  <w:vAlign w:val="bottom"/>
                </w:tcPr>
                <w:p w14:paraId="40BC0168"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21/06/2023</w:t>
                  </w:r>
                </w:p>
              </w:tc>
              <w:tc>
                <w:tcPr>
                  <w:tcW w:w="2410" w:type="dxa"/>
                  <w:vAlign w:val="bottom"/>
                </w:tcPr>
                <w:p w14:paraId="078ED7F0"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B 3 - 4 - 638 - 640 - 737 - 760 - 761</w:t>
                  </w:r>
                </w:p>
              </w:tc>
              <w:tc>
                <w:tcPr>
                  <w:tcW w:w="1984" w:type="dxa"/>
                  <w:vAlign w:val="bottom"/>
                </w:tcPr>
                <w:p w14:paraId="0DFECDE9"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La Croix de la Mission (Résidence de l'Emeraude)</w:t>
                  </w:r>
                </w:p>
              </w:tc>
              <w:tc>
                <w:tcPr>
                  <w:tcW w:w="2410" w:type="dxa"/>
                  <w:shd w:val="clear" w:color="auto" w:fill="auto"/>
                  <w:noWrap/>
                  <w:vAlign w:val="bottom"/>
                </w:tcPr>
                <w:p w14:paraId="032E0E35"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Propriété bâtie</w:t>
                  </w:r>
                </w:p>
              </w:tc>
            </w:tr>
            <w:tr w:rsidR="007A133D" w:rsidRPr="00430BB0" w14:paraId="63165624" w14:textId="77777777" w:rsidTr="00A51CF9">
              <w:trPr>
                <w:trHeight w:val="419"/>
              </w:trPr>
              <w:tc>
                <w:tcPr>
                  <w:tcW w:w="1205" w:type="dxa"/>
                  <w:vAlign w:val="bottom"/>
                </w:tcPr>
                <w:p w14:paraId="747C5E39"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13/07/2023</w:t>
                  </w:r>
                </w:p>
              </w:tc>
              <w:tc>
                <w:tcPr>
                  <w:tcW w:w="2410" w:type="dxa"/>
                  <w:vAlign w:val="bottom"/>
                </w:tcPr>
                <w:p w14:paraId="6237B614"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B 445 - 446 - 449 - 525</w:t>
                  </w:r>
                </w:p>
              </w:tc>
              <w:tc>
                <w:tcPr>
                  <w:tcW w:w="1984" w:type="dxa"/>
                  <w:vAlign w:val="bottom"/>
                </w:tcPr>
                <w:p w14:paraId="0E510365"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La mariais</w:t>
                  </w:r>
                </w:p>
              </w:tc>
              <w:tc>
                <w:tcPr>
                  <w:tcW w:w="2410" w:type="dxa"/>
                  <w:shd w:val="clear" w:color="auto" w:fill="auto"/>
                  <w:noWrap/>
                  <w:vAlign w:val="bottom"/>
                </w:tcPr>
                <w:p w14:paraId="54FC0345"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Propriété bâtie</w:t>
                  </w:r>
                </w:p>
              </w:tc>
            </w:tr>
            <w:tr w:rsidR="007A133D" w:rsidRPr="00430BB0" w14:paraId="67A6F8E6" w14:textId="77777777" w:rsidTr="00A51CF9">
              <w:trPr>
                <w:trHeight w:val="416"/>
              </w:trPr>
              <w:tc>
                <w:tcPr>
                  <w:tcW w:w="1205" w:type="dxa"/>
                  <w:vAlign w:val="bottom"/>
                </w:tcPr>
                <w:p w14:paraId="6AF38861"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13/07/2023</w:t>
                  </w:r>
                </w:p>
              </w:tc>
              <w:tc>
                <w:tcPr>
                  <w:tcW w:w="2410" w:type="dxa"/>
                  <w:vAlign w:val="bottom"/>
                </w:tcPr>
                <w:p w14:paraId="1BC3E142"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D 419</w:t>
                  </w:r>
                </w:p>
              </w:tc>
              <w:tc>
                <w:tcPr>
                  <w:tcW w:w="1984" w:type="dxa"/>
                  <w:vAlign w:val="bottom"/>
                </w:tcPr>
                <w:p w14:paraId="44A569BB"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 xml:space="preserve">La </w:t>
                  </w:r>
                  <w:proofErr w:type="spellStart"/>
                  <w:r w:rsidRPr="00430BB0">
                    <w:rPr>
                      <w:rFonts w:ascii="Trebuchet MS" w:eastAsia="Garamond" w:hAnsi="Trebuchet MS" w:cs="Garamond"/>
                      <w:kern w:val="3"/>
                    </w:rPr>
                    <w:t>Villejoie</w:t>
                  </w:r>
                  <w:proofErr w:type="spellEnd"/>
                </w:p>
              </w:tc>
              <w:tc>
                <w:tcPr>
                  <w:tcW w:w="2410" w:type="dxa"/>
                  <w:shd w:val="clear" w:color="auto" w:fill="auto"/>
                  <w:noWrap/>
                  <w:vAlign w:val="bottom"/>
                </w:tcPr>
                <w:p w14:paraId="18D61316" w14:textId="77777777" w:rsidR="007A133D" w:rsidRPr="00430BB0" w:rsidRDefault="007A133D" w:rsidP="00A51CF9">
                  <w:pPr>
                    <w:rPr>
                      <w:rFonts w:ascii="Trebuchet MS" w:eastAsia="Garamond" w:hAnsi="Trebuchet MS" w:cs="Garamond"/>
                      <w:kern w:val="3"/>
                    </w:rPr>
                  </w:pPr>
                  <w:proofErr w:type="gramStart"/>
                  <w:r w:rsidRPr="002B4FAD">
                    <w:rPr>
                      <w:rFonts w:ascii="Trebuchet MS" w:eastAsia="Garamond" w:hAnsi="Trebuchet MS" w:cs="Garamond"/>
                      <w:kern w:val="3"/>
                    </w:rPr>
                    <w:t>non</w:t>
                  </w:r>
                  <w:proofErr w:type="gramEnd"/>
                  <w:r w:rsidRPr="002B4FAD">
                    <w:rPr>
                      <w:rFonts w:ascii="Trebuchet MS" w:eastAsia="Garamond" w:hAnsi="Trebuchet MS" w:cs="Garamond"/>
                      <w:kern w:val="3"/>
                    </w:rPr>
                    <w:t xml:space="preserve"> bâti</w:t>
                  </w:r>
                </w:p>
              </w:tc>
            </w:tr>
            <w:tr w:rsidR="007A133D" w:rsidRPr="00430BB0" w14:paraId="13F3BD16" w14:textId="77777777" w:rsidTr="00A51CF9">
              <w:trPr>
                <w:trHeight w:val="416"/>
              </w:trPr>
              <w:tc>
                <w:tcPr>
                  <w:tcW w:w="1205" w:type="dxa"/>
                  <w:vAlign w:val="bottom"/>
                </w:tcPr>
                <w:p w14:paraId="0BA77B74"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11/07/2023</w:t>
                  </w:r>
                </w:p>
              </w:tc>
              <w:tc>
                <w:tcPr>
                  <w:tcW w:w="2410" w:type="dxa"/>
                  <w:vAlign w:val="bottom"/>
                </w:tcPr>
                <w:p w14:paraId="3337DA32"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B 706</w:t>
                  </w:r>
                </w:p>
              </w:tc>
              <w:tc>
                <w:tcPr>
                  <w:tcW w:w="1984" w:type="dxa"/>
                  <w:vAlign w:val="bottom"/>
                </w:tcPr>
                <w:p w14:paraId="00BA8DD4"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Le Domaine du Golf</w:t>
                  </w:r>
                </w:p>
              </w:tc>
              <w:tc>
                <w:tcPr>
                  <w:tcW w:w="2410" w:type="dxa"/>
                  <w:shd w:val="clear" w:color="auto" w:fill="auto"/>
                  <w:noWrap/>
                  <w:vAlign w:val="bottom"/>
                </w:tcPr>
                <w:p w14:paraId="0FDFB371"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Propriété bâtie</w:t>
                  </w:r>
                </w:p>
              </w:tc>
            </w:tr>
            <w:tr w:rsidR="007A133D" w:rsidRPr="00430BB0" w14:paraId="10E8B484" w14:textId="77777777" w:rsidTr="00A51CF9">
              <w:trPr>
                <w:trHeight w:val="416"/>
              </w:trPr>
              <w:tc>
                <w:tcPr>
                  <w:tcW w:w="1205" w:type="dxa"/>
                  <w:vAlign w:val="bottom"/>
                </w:tcPr>
                <w:p w14:paraId="08A9BB77"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08/08/2023</w:t>
                  </w:r>
                </w:p>
              </w:tc>
              <w:tc>
                <w:tcPr>
                  <w:tcW w:w="2410" w:type="dxa"/>
                  <w:vAlign w:val="bottom"/>
                </w:tcPr>
                <w:p w14:paraId="7289847B" w14:textId="77777777" w:rsidR="007A133D" w:rsidRPr="00430BB0" w:rsidRDefault="007A133D" w:rsidP="00A51CF9">
                  <w:pPr>
                    <w:rPr>
                      <w:rFonts w:ascii="Trebuchet MS" w:eastAsia="Garamond" w:hAnsi="Trebuchet MS" w:cs="Garamond"/>
                      <w:kern w:val="3"/>
                    </w:rPr>
                  </w:pPr>
                  <w:r w:rsidRPr="002B4FAD">
                    <w:rPr>
                      <w:rFonts w:ascii="Trebuchet MS" w:eastAsia="Garamond" w:hAnsi="Trebuchet MS" w:cs="Garamond"/>
                      <w:kern w:val="3"/>
                    </w:rPr>
                    <w:t>B 1009 - 1012</w:t>
                  </w:r>
                </w:p>
              </w:tc>
              <w:tc>
                <w:tcPr>
                  <w:tcW w:w="1984" w:type="dxa"/>
                  <w:vAlign w:val="bottom"/>
                </w:tcPr>
                <w:p w14:paraId="20AC4661" w14:textId="77777777" w:rsidR="007A133D" w:rsidRPr="00430BB0" w:rsidRDefault="007A133D" w:rsidP="00A51CF9">
                  <w:pPr>
                    <w:rPr>
                      <w:rFonts w:ascii="Trebuchet MS" w:eastAsia="Garamond" w:hAnsi="Trebuchet MS" w:cs="Garamond"/>
                      <w:kern w:val="3"/>
                    </w:rPr>
                  </w:pPr>
                  <w:r w:rsidRPr="00430BB0">
                    <w:rPr>
                      <w:rFonts w:ascii="Trebuchet MS" w:eastAsia="Garamond" w:hAnsi="Trebuchet MS" w:cs="Garamond"/>
                      <w:kern w:val="3"/>
                    </w:rPr>
                    <w:t>Le Domaine du Golf</w:t>
                  </w:r>
                </w:p>
              </w:tc>
              <w:tc>
                <w:tcPr>
                  <w:tcW w:w="2410" w:type="dxa"/>
                  <w:shd w:val="clear" w:color="auto" w:fill="auto"/>
                  <w:noWrap/>
                  <w:vAlign w:val="bottom"/>
                </w:tcPr>
                <w:p w14:paraId="0C14B176" w14:textId="77777777" w:rsidR="007A133D" w:rsidRPr="00430BB0" w:rsidRDefault="007A133D" w:rsidP="00A51CF9">
                  <w:pPr>
                    <w:rPr>
                      <w:rFonts w:ascii="Trebuchet MS" w:eastAsia="Garamond" w:hAnsi="Trebuchet MS" w:cs="Garamond"/>
                      <w:kern w:val="3"/>
                    </w:rPr>
                  </w:pPr>
                  <w:proofErr w:type="gramStart"/>
                  <w:r w:rsidRPr="002B4FAD">
                    <w:rPr>
                      <w:rFonts w:ascii="Trebuchet MS" w:eastAsia="Garamond" w:hAnsi="Trebuchet MS" w:cs="Garamond"/>
                      <w:kern w:val="3"/>
                    </w:rPr>
                    <w:t>non</w:t>
                  </w:r>
                  <w:proofErr w:type="gramEnd"/>
                  <w:r w:rsidRPr="002B4FAD">
                    <w:rPr>
                      <w:rFonts w:ascii="Trebuchet MS" w:eastAsia="Garamond" w:hAnsi="Trebuchet MS" w:cs="Garamond"/>
                      <w:kern w:val="3"/>
                    </w:rPr>
                    <w:t xml:space="preserve"> bâti</w:t>
                  </w:r>
                </w:p>
              </w:tc>
            </w:tr>
          </w:tbl>
          <w:p w14:paraId="4A61EBB7" w14:textId="77777777" w:rsidR="007A133D" w:rsidRPr="00430BB0" w:rsidRDefault="007A133D" w:rsidP="00A51CF9">
            <w:pPr>
              <w:rPr>
                <w:rFonts w:ascii="Trebuchet MS" w:eastAsia="Garamond" w:hAnsi="Trebuchet MS" w:cs="Garamond"/>
                <w:kern w:val="3"/>
              </w:rPr>
            </w:pPr>
          </w:p>
          <w:p w14:paraId="299CBB6D" w14:textId="77777777" w:rsidR="007A133D" w:rsidRPr="00430BB0" w:rsidRDefault="007A133D" w:rsidP="00A51CF9">
            <w:pPr>
              <w:rPr>
                <w:rFonts w:ascii="Trebuchet MS" w:eastAsia="Garamond" w:hAnsi="Trebuchet MS" w:cs="Garamond"/>
                <w:b/>
                <w:kern w:val="3"/>
                <w:u w:val="single"/>
              </w:rPr>
            </w:pPr>
            <w:r w:rsidRPr="00430BB0">
              <w:rPr>
                <w:rFonts w:ascii="Trebuchet MS" w:eastAsia="Garamond" w:hAnsi="Trebuchet MS" w:cs="Garamond"/>
                <w:b/>
                <w:kern w:val="3"/>
                <w:u w:val="single"/>
              </w:rPr>
              <w:t>Autres décisions</w:t>
            </w:r>
          </w:p>
          <w:p w14:paraId="7CCF064E" w14:textId="77777777" w:rsidR="007A133D" w:rsidRPr="00430BB0" w:rsidRDefault="007A133D" w:rsidP="00A51CF9">
            <w:pPr>
              <w:rPr>
                <w:rFonts w:ascii="Trebuchet MS" w:eastAsia="Garamond" w:hAnsi="Trebuchet MS" w:cs="Garamond"/>
                <w:kern w:val="3"/>
              </w:rPr>
            </w:pPr>
          </w:p>
          <w:p w14:paraId="2D31EA01" w14:textId="77777777" w:rsidR="007A133D" w:rsidRPr="00430BB0" w:rsidRDefault="007A133D" w:rsidP="00A51CF9">
            <w:pPr>
              <w:pStyle w:val="Paragraphedeliste"/>
              <w:numPr>
                <w:ilvl w:val="0"/>
                <w:numId w:val="8"/>
              </w:numPr>
              <w:rPr>
                <w:rFonts w:ascii="Trebuchet MS" w:eastAsia="Garamond" w:hAnsi="Trebuchet MS" w:cs="Garamond"/>
                <w:kern w:val="3"/>
                <w:sz w:val="20"/>
                <w:szCs w:val="20"/>
              </w:rPr>
            </w:pPr>
            <w:r w:rsidRPr="00430BB0">
              <w:rPr>
                <w:rFonts w:ascii="Trebuchet MS" w:eastAsia="Garamond" w:hAnsi="Trebuchet MS" w:cs="Garamond"/>
                <w:kern w:val="3"/>
                <w:sz w:val="20"/>
                <w:szCs w:val="20"/>
              </w:rPr>
              <w:t>2023-14 – Urbanisme - Décision de dépôt d’une déclaration préalable - Aménagement d'un ponton démontable</w:t>
            </w:r>
          </w:p>
          <w:p w14:paraId="6EEAF204" w14:textId="77777777" w:rsidR="007A133D" w:rsidRPr="00430BB0" w:rsidRDefault="007A133D" w:rsidP="00A51CF9">
            <w:pPr>
              <w:pStyle w:val="Paragraphedeliste"/>
              <w:numPr>
                <w:ilvl w:val="0"/>
                <w:numId w:val="8"/>
              </w:numPr>
              <w:rPr>
                <w:rFonts w:ascii="Trebuchet MS" w:eastAsia="Garamond" w:hAnsi="Trebuchet MS" w:cs="Garamond"/>
                <w:kern w:val="3"/>
                <w:sz w:val="20"/>
                <w:szCs w:val="20"/>
              </w:rPr>
            </w:pPr>
            <w:r w:rsidRPr="00430BB0">
              <w:rPr>
                <w:rFonts w:ascii="Trebuchet MS" w:eastAsia="Garamond" w:hAnsi="Trebuchet MS" w:cs="Garamond"/>
                <w:kern w:val="3"/>
                <w:sz w:val="20"/>
                <w:szCs w:val="20"/>
              </w:rPr>
              <w:t>2023-15 – Subvention - ETAT – Demande d’aide au titre de l’appel à projet du CEREMA : « Sentiers de nature »</w:t>
            </w:r>
          </w:p>
          <w:p w14:paraId="4653727F" w14:textId="77777777" w:rsidR="007A133D" w:rsidRDefault="007A133D" w:rsidP="00A51CF9">
            <w:pPr>
              <w:pStyle w:val="Paragraphedeliste"/>
              <w:numPr>
                <w:ilvl w:val="0"/>
                <w:numId w:val="8"/>
              </w:numPr>
              <w:rPr>
                <w:rFonts w:ascii="Trebuchet MS" w:eastAsia="Garamond" w:hAnsi="Trebuchet MS" w:cs="Garamond"/>
                <w:kern w:val="3"/>
                <w:sz w:val="20"/>
                <w:szCs w:val="20"/>
              </w:rPr>
            </w:pPr>
            <w:r w:rsidRPr="00430BB0">
              <w:rPr>
                <w:rFonts w:ascii="Trebuchet MS" w:eastAsia="Garamond" w:hAnsi="Trebuchet MS" w:cs="Garamond"/>
                <w:kern w:val="3"/>
                <w:sz w:val="20"/>
                <w:szCs w:val="20"/>
              </w:rPr>
              <w:t>2023-16 MAPA Abbaye Notre Dame – Travaux prioritaires</w:t>
            </w:r>
          </w:p>
          <w:p w14:paraId="0A5C5379" w14:textId="77777777" w:rsidR="007A133D" w:rsidRPr="00430BB0" w:rsidRDefault="007A133D" w:rsidP="00A51CF9">
            <w:pPr>
              <w:pStyle w:val="Paragraphedeliste"/>
              <w:ind w:left="360"/>
              <w:rPr>
                <w:rFonts w:ascii="Trebuchet MS" w:eastAsia="Garamond" w:hAnsi="Trebuchet MS" w:cs="Garamond"/>
                <w:kern w:val="3"/>
                <w:sz w:val="20"/>
                <w:szCs w:val="20"/>
              </w:rPr>
            </w:pPr>
          </w:p>
          <w:p w14:paraId="12FAFA90" w14:textId="77777777" w:rsidR="007A133D" w:rsidRPr="00430BB0" w:rsidRDefault="007A133D" w:rsidP="00A51CF9">
            <w:pPr>
              <w:rPr>
                <w:rFonts w:ascii="Trebuchet MS" w:eastAsia="Garamond" w:hAnsi="Trebuchet MS" w:cs="Garamond"/>
                <w:kern w:val="3"/>
              </w:rPr>
            </w:pPr>
          </w:p>
        </w:tc>
      </w:tr>
    </w:tbl>
    <w:p w14:paraId="46335BC2" w14:textId="77777777" w:rsidR="007A133D" w:rsidRPr="008D0C04" w:rsidRDefault="007A133D" w:rsidP="007A133D">
      <w:pPr>
        <w:pStyle w:val="Paragraphedeliste"/>
        <w:numPr>
          <w:ilvl w:val="0"/>
          <w:numId w:val="6"/>
        </w:numPr>
        <w:contextualSpacing/>
        <w:jc w:val="left"/>
        <w:rPr>
          <w:rFonts w:ascii="Trebuchet MS" w:hAnsi="Trebuchet MS" w:cs="Arial"/>
          <w:sz w:val="20"/>
          <w:szCs w:val="20"/>
        </w:rPr>
      </w:pPr>
      <w:r w:rsidRPr="008D0C04">
        <w:rPr>
          <w:rFonts w:ascii="Trebuchet MS" w:hAnsi="Trebuchet MS"/>
          <w:sz w:val="20"/>
          <w:szCs w:val="20"/>
        </w:rPr>
        <w:lastRenderedPageBreak/>
        <w:t>Lot n°1 –</w:t>
      </w:r>
      <w:r w:rsidRPr="008D0C04">
        <w:rPr>
          <w:rFonts w:ascii="Trebuchet MS" w:hAnsi="Trebuchet MS"/>
          <w:noProof/>
          <w:sz w:val="20"/>
          <w:szCs w:val="20"/>
        </w:rPr>
        <w:t xml:space="preserve"> </w:t>
      </w:r>
      <w:r w:rsidRPr="008D0C04">
        <w:rPr>
          <w:rFonts w:ascii="Trebuchet MS" w:hAnsi="Trebuchet MS" w:cs="Arial"/>
          <w:noProof/>
          <w:sz w:val="20"/>
          <w:szCs w:val="20"/>
        </w:rPr>
        <w:t>Maçonnerie</w:t>
      </w:r>
      <w:r w:rsidRPr="008D0C04">
        <w:rPr>
          <w:rFonts w:ascii="Trebuchet MS" w:hAnsi="Trebuchet MS"/>
          <w:noProof/>
          <w:sz w:val="20"/>
          <w:szCs w:val="20"/>
        </w:rPr>
        <w:t xml:space="preserve"> Entreprise GREVET 20 Bd Volney</w:t>
      </w:r>
      <w:r w:rsidRPr="008D0C04">
        <w:rPr>
          <w:rFonts w:ascii="Trebuchet MS" w:hAnsi="Trebuchet MS"/>
          <w:sz w:val="20"/>
          <w:szCs w:val="20"/>
        </w:rPr>
        <w:t xml:space="preserve"> </w:t>
      </w:r>
      <w:r w:rsidRPr="008D0C04">
        <w:rPr>
          <w:rFonts w:ascii="Trebuchet MS" w:hAnsi="Trebuchet MS"/>
          <w:noProof/>
          <w:sz w:val="20"/>
          <w:szCs w:val="20"/>
        </w:rPr>
        <w:t>BP 60711 53007</w:t>
      </w:r>
      <w:r w:rsidRPr="008D0C04">
        <w:rPr>
          <w:rFonts w:ascii="Trebuchet MS" w:hAnsi="Trebuchet MS"/>
          <w:sz w:val="20"/>
          <w:szCs w:val="20"/>
        </w:rPr>
        <w:t xml:space="preserve"> </w:t>
      </w:r>
      <w:r w:rsidRPr="008D0C04">
        <w:rPr>
          <w:rFonts w:ascii="Trebuchet MS" w:hAnsi="Trebuchet MS"/>
          <w:noProof/>
          <w:sz w:val="20"/>
          <w:szCs w:val="20"/>
        </w:rPr>
        <w:t>LAVAL Cedex</w:t>
      </w:r>
    </w:p>
    <w:p w14:paraId="3B540CB3" w14:textId="77777777" w:rsidR="007A133D" w:rsidRPr="008D0C04" w:rsidRDefault="007A133D" w:rsidP="007A133D">
      <w:pPr>
        <w:shd w:val="clear" w:color="auto" w:fill="FFFFFF"/>
        <w:rPr>
          <w:rFonts w:ascii="Trebuchet MS" w:hAnsi="Trebuchet MS"/>
        </w:rPr>
      </w:pPr>
      <w:r w:rsidRPr="008D0C04">
        <w:rPr>
          <w:rFonts w:ascii="Trebuchet MS" w:hAnsi="Trebuchet MS"/>
        </w:rPr>
        <w:t> </w:t>
      </w:r>
    </w:p>
    <w:p w14:paraId="22780619" w14:textId="77777777" w:rsidR="007A133D" w:rsidRPr="008D0C04" w:rsidRDefault="007A133D" w:rsidP="007A133D">
      <w:pPr>
        <w:ind w:left="360" w:firstLine="348"/>
        <w:jc w:val="both"/>
        <w:rPr>
          <w:rFonts w:ascii="Trebuchet MS" w:hAnsi="Trebuchet MS" w:cs="Arial"/>
        </w:rPr>
      </w:pPr>
      <w:r w:rsidRPr="008D0C04">
        <w:rPr>
          <w:rFonts w:ascii="Trebuchet MS" w:hAnsi="Trebuchet MS" w:cs="Arial"/>
        </w:rPr>
        <w:t xml:space="preserve">Montant offre de base = </w:t>
      </w:r>
      <w:r w:rsidRPr="008D0C04">
        <w:rPr>
          <w:rFonts w:ascii="Trebuchet MS" w:hAnsi="Trebuchet MS" w:cs="Arial"/>
          <w:noProof/>
        </w:rPr>
        <w:t>75 233.27</w:t>
      </w:r>
      <w:r w:rsidRPr="008D0C04">
        <w:rPr>
          <w:rFonts w:ascii="Trebuchet MS" w:hAnsi="Trebuchet MS" w:cs="Arial"/>
        </w:rPr>
        <w:t xml:space="preserve"> </w:t>
      </w:r>
      <w:r w:rsidRPr="008D0C04">
        <w:rPr>
          <w:rFonts w:ascii="Trebuchet MS" w:hAnsi="Trebuchet MS" w:cs="Arial"/>
          <w:noProof/>
        </w:rPr>
        <w:t>€</w:t>
      </w:r>
      <w:r w:rsidRPr="008D0C04">
        <w:rPr>
          <w:rFonts w:ascii="Trebuchet MS" w:hAnsi="Trebuchet MS" w:cs="Arial"/>
        </w:rPr>
        <w:t xml:space="preserve"> HT,</w:t>
      </w:r>
      <w:r w:rsidRPr="008D0C04">
        <w:rPr>
          <w:rFonts w:ascii="Trebuchet MS" w:hAnsi="Trebuchet MS" w:cs="Arial"/>
        </w:rPr>
        <w:tab/>
      </w:r>
      <w:r w:rsidRPr="008D0C04">
        <w:rPr>
          <w:rFonts w:ascii="Trebuchet MS" w:hAnsi="Trebuchet MS" w:cs="Arial"/>
        </w:rPr>
        <w:tab/>
        <w:t xml:space="preserve">soit </w:t>
      </w:r>
      <w:r w:rsidRPr="008D0C04">
        <w:rPr>
          <w:rFonts w:ascii="Trebuchet MS" w:hAnsi="Trebuchet MS" w:cs="Arial"/>
          <w:noProof/>
        </w:rPr>
        <w:t>90 279.92</w:t>
      </w:r>
      <w:r w:rsidRPr="008D0C04">
        <w:rPr>
          <w:rFonts w:ascii="Trebuchet MS" w:hAnsi="Trebuchet MS" w:cs="Arial"/>
        </w:rPr>
        <w:t xml:space="preserve"> € TTC.</w:t>
      </w:r>
    </w:p>
    <w:p w14:paraId="718EA31A" w14:textId="77777777" w:rsidR="007A133D" w:rsidRPr="008D0C04" w:rsidRDefault="007A133D" w:rsidP="007A133D">
      <w:pPr>
        <w:rPr>
          <w:rFonts w:ascii="Trebuchet MS" w:hAnsi="Trebuchet MS"/>
        </w:rPr>
      </w:pPr>
    </w:p>
    <w:p w14:paraId="08141B3A" w14:textId="77777777" w:rsidR="007A133D" w:rsidRPr="008D0C04" w:rsidRDefault="007A133D" w:rsidP="007A133D">
      <w:pPr>
        <w:pStyle w:val="Paragraphedeliste"/>
        <w:numPr>
          <w:ilvl w:val="0"/>
          <w:numId w:val="6"/>
        </w:numPr>
        <w:contextualSpacing/>
        <w:jc w:val="left"/>
        <w:rPr>
          <w:rFonts w:ascii="Trebuchet MS" w:hAnsi="Trebuchet MS" w:cs="Arial"/>
          <w:sz w:val="20"/>
          <w:szCs w:val="20"/>
        </w:rPr>
      </w:pPr>
      <w:r w:rsidRPr="008D0C04">
        <w:rPr>
          <w:rFonts w:ascii="Trebuchet MS" w:hAnsi="Trebuchet MS"/>
          <w:sz w:val="20"/>
          <w:szCs w:val="20"/>
        </w:rPr>
        <w:t xml:space="preserve">Lot n°2 - </w:t>
      </w:r>
      <w:r w:rsidRPr="008D0C04">
        <w:rPr>
          <w:rFonts w:ascii="Trebuchet MS" w:hAnsi="Trebuchet MS" w:cs="Arial"/>
          <w:noProof/>
          <w:sz w:val="20"/>
          <w:szCs w:val="20"/>
        </w:rPr>
        <w:t>Charpente</w:t>
      </w:r>
      <w:r w:rsidRPr="008D0C04">
        <w:rPr>
          <w:rFonts w:ascii="Trebuchet MS" w:hAnsi="Trebuchet MS"/>
          <w:sz w:val="20"/>
          <w:szCs w:val="20"/>
        </w:rPr>
        <w:t xml:space="preserve"> – </w:t>
      </w:r>
      <w:r w:rsidRPr="008D0C04">
        <w:rPr>
          <w:rFonts w:ascii="Trebuchet MS" w:hAnsi="Trebuchet MS"/>
          <w:noProof/>
          <w:sz w:val="20"/>
          <w:szCs w:val="20"/>
        </w:rPr>
        <w:t>SCBM ZI La Rouillais</w:t>
      </w:r>
      <w:r w:rsidRPr="008D0C04">
        <w:rPr>
          <w:rFonts w:ascii="Trebuchet MS" w:hAnsi="Trebuchet MS"/>
          <w:sz w:val="20"/>
          <w:szCs w:val="20"/>
        </w:rPr>
        <w:t xml:space="preserve"> </w:t>
      </w:r>
      <w:r w:rsidRPr="008D0C04">
        <w:rPr>
          <w:rFonts w:ascii="Trebuchet MS" w:hAnsi="Trebuchet MS"/>
          <w:noProof/>
          <w:sz w:val="20"/>
          <w:szCs w:val="20"/>
        </w:rPr>
        <w:t>35420</w:t>
      </w:r>
      <w:r w:rsidRPr="008D0C04">
        <w:rPr>
          <w:rFonts w:ascii="Trebuchet MS" w:hAnsi="Trebuchet MS"/>
          <w:sz w:val="20"/>
          <w:szCs w:val="20"/>
        </w:rPr>
        <w:t xml:space="preserve"> </w:t>
      </w:r>
      <w:r w:rsidRPr="008D0C04">
        <w:rPr>
          <w:rFonts w:ascii="Trebuchet MS" w:hAnsi="Trebuchet MS"/>
          <w:noProof/>
          <w:sz w:val="20"/>
          <w:szCs w:val="20"/>
        </w:rPr>
        <w:t>LOUVIGNE DU DESERT</w:t>
      </w:r>
    </w:p>
    <w:p w14:paraId="06654070" w14:textId="77777777" w:rsidR="007A133D" w:rsidRPr="008D0C04" w:rsidRDefault="007A133D" w:rsidP="007A133D">
      <w:pPr>
        <w:ind w:left="360"/>
        <w:jc w:val="both"/>
        <w:rPr>
          <w:rFonts w:ascii="Trebuchet MS" w:hAnsi="Trebuchet MS" w:cs="Arial"/>
        </w:rPr>
      </w:pPr>
    </w:p>
    <w:p w14:paraId="7565BD49" w14:textId="77777777" w:rsidR="007A133D" w:rsidRPr="008D0C04" w:rsidRDefault="007A133D" w:rsidP="007A133D">
      <w:pPr>
        <w:ind w:left="360" w:firstLine="348"/>
        <w:jc w:val="both"/>
        <w:rPr>
          <w:rFonts w:ascii="Trebuchet MS" w:hAnsi="Trebuchet MS" w:cs="Arial"/>
        </w:rPr>
      </w:pPr>
      <w:r w:rsidRPr="008D0C04">
        <w:rPr>
          <w:rFonts w:ascii="Trebuchet MS" w:hAnsi="Trebuchet MS" w:cs="Arial"/>
        </w:rPr>
        <w:t xml:space="preserve">Montant offre de base = </w:t>
      </w:r>
      <w:r w:rsidRPr="008D0C04">
        <w:rPr>
          <w:rFonts w:ascii="Trebuchet MS" w:hAnsi="Trebuchet MS" w:cs="Arial"/>
          <w:noProof/>
        </w:rPr>
        <w:t>6 785.10</w:t>
      </w:r>
      <w:r w:rsidRPr="008D0C04">
        <w:rPr>
          <w:rFonts w:ascii="Trebuchet MS" w:hAnsi="Trebuchet MS" w:cs="Arial"/>
        </w:rPr>
        <w:t xml:space="preserve"> </w:t>
      </w:r>
      <w:r w:rsidRPr="008D0C04">
        <w:rPr>
          <w:rFonts w:ascii="Trebuchet MS" w:hAnsi="Trebuchet MS" w:cs="Arial"/>
          <w:noProof/>
        </w:rPr>
        <w:t>€</w:t>
      </w:r>
      <w:r w:rsidRPr="008D0C04">
        <w:rPr>
          <w:rFonts w:ascii="Trebuchet MS" w:hAnsi="Trebuchet MS" w:cs="Arial"/>
        </w:rPr>
        <w:t xml:space="preserve"> HT,</w:t>
      </w:r>
      <w:r w:rsidRPr="008D0C04">
        <w:rPr>
          <w:rFonts w:ascii="Trebuchet MS" w:hAnsi="Trebuchet MS" w:cs="Arial"/>
        </w:rPr>
        <w:tab/>
      </w:r>
      <w:r w:rsidRPr="008D0C04">
        <w:rPr>
          <w:rFonts w:ascii="Trebuchet MS" w:hAnsi="Trebuchet MS" w:cs="Arial"/>
        </w:rPr>
        <w:tab/>
        <w:t>soit 8 142.12 € TTC.</w:t>
      </w:r>
    </w:p>
    <w:p w14:paraId="5B1B86FD" w14:textId="77777777" w:rsidR="007A133D" w:rsidRPr="008D0C04" w:rsidRDefault="007A133D" w:rsidP="007A133D">
      <w:pPr>
        <w:rPr>
          <w:rFonts w:ascii="Trebuchet MS" w:hAnsi="Trebuchet MS"/>
        </w:rPr>
      </w:pPr>
    </w:p>
    <w:p w14:paraId="4A168049" w14:textId="77777777" w:rsidR="007A133D" w:rsidRPr="008D0C04" w:rsidRDefault="007A133D" w:rsidP="007A133D">
      <w:pPr>
        <w:pStyle w:val="Paragraphedeliste"/>
        <w:numPr>
          <w:ilvl w:val="0"/>
          <w:numId w:val="7"/>
        </w:numPr>
        <w:shd w:val="clear" w:color="auto" w:fill="FFFFFF"/>
        <w:contextualSpacing/>
        <w:jc w:val="left"/>
        <w:rPr>
          <w:rFonts w:ascii="Trebuchet MS" w:hAnsi="Trebuchet MS"/>
          <w:sz w:val="20"/>
          <w:szCs w:val="20"/>
        </w:rPr>
      </w:pPr>
      <w:r w:rsidRPr="008D0C04">
        <w:rPr>
          <w:rFonts w:ascii="Trebuchet MS" w:hAnsi="Trebuchet MS"/>
          <w:sz w:val="20"/>
          <w:szCs w:val="20"/>
        </w:rPr>
        <w:t>Lot n°3 –</w:t>
      </w:r>
      <w:r w:rsidRPr="008D0C04">
        <w:rPr>
          <w:rFonts w:ascii="Trebuchet MS" w:hAnsi="Trebuchet MS" w:cs="Arial"/>
          <w:noProof/>
          <w:sz w:val="20"/>
          <w:szCs w:val="20"/>
        </w:rPr>
        <w:t xml:space="preserve"> Couverture</w:t>
      </w:r>
      <w:r w:rsidRPr="008D0C04">
        <w:rPr>
          <w:rFonts w:ascii="Trebuchet MS" w:hAnsi="Trebuchet MS"/>
          <w:sz w:val="20"/>
          <w:szCs w:val="20"/>
        </w:rPr>
        <w:t xml:space="preserve"> Entreprise MAUSSION Zac Du </w:t>
      </w:r>
      <w:proofErr w:type="spellStart"/>
      <w:r w:rsidRPr="008D0C04">
        <w:rPr>
          <w:rFonts w:ascii="Trebuchet MS" w:hAnsi="Trebuchet MS"/>
          <w:sz w:val="20"/>
          <w:szCs w:val="20"/>
        </w:rPr>
        <w:t>Hil</w:t>
      </w:r>
      <w:proofErr w:type="spellEnd"/>
      <w:r w:rsidRPr="008D0C04">
        <w:rPr>
          <w:rFonts w:ascii="Trebuchet MS" w:hAnsi="Trebuchet MS"/>
          <w:sz w:val="20"/>
          <w:szCs w:val="20"/>
        </w:rPr>
        <w:t xml:space="preserve">, 17 Rue Louis </w:t>
      </w:r>
      <w:proofErr w:type="spellStart"/>
      <w:r w:rsidRPr="008D0C04">
        <w:rPr>
          <w:rFonts w:ascii="Trebuchet MS" w:hAnsi="Trebuchet MS"/>
          <w:sz w:val="20"/>
          <w:szCs w:val="20"/>
        </w:rPr>
        <w:t>Delourmel</w:t>
      </w:r>
      <w:proofErr w:type="spellEnd"/>
      <w:r w:rsidRPr="008D0C04">
        <w:rPr>
          <w:rFonts w:ascii="Trebuchet MS" w:hAnsi="Trebuchet MS"/>
          <w:sz w:val="20"/>
          <w:szCs w:val="20"/>
        </w:rPr>
        <w:t>, 35230 Noyal-Châtillon-sur-Seiche</w:t>
      </w:r>
    </w:p>
    <w:p w14:paraId="5C444B55" w14:textId="77777777" w:rsidR="007A133D" w:rsidRPr="008D0C04" w:rsidRDefault="007A133D" w:rsidP="007A133D">
      <w:pPr>
        <w:rPr>
          <w:rFonts w:ascii="Trebuchet MS" w:hAnsi="Trebuchet MS"/>
        </w:rPr>
      </w:pPr>
    </w:p>
    <w:p w14:paraId="430ADB6A" w14:textId="77777777" w:rsidR="007A133D" w:rsidRPr="008D0C04" w:rsidRDefault="007A133D" w:rsidP="007A133D">
      <w:pPr>
        <w:ind w:left="2693" w:hanging="1985"/>
        <w:jc w:val="both"/>
        <w:rPr>
          <w:rFonts w:ascii="Trebuchet MS" w:hAnsi="Trebuchet MS" w:cs="Arial"/>
        </w:rPr>
      </w:pPr>
      <w:r w:rsidRPr="008D0C04">
        <w:rPr>
          <w:rFonts w:ascii="Trebuchet MS" w:hAnsi="Trebuchet MS" w:cs="Arial"/>
        </w:rPr>
        <w:t xml:space="preserve">Montant offre de base = </w:t>
      </w:r>
      <w:r w:rsidRPr="008D0C04">
        <w:rPr>
          <w:rFonts w:ascii="Trebuchet MS" w:hAnsi="Trebuchet MS" w:cs="Arial"/>
          <w:noProof/>
        </w:rPr>
        <w:t>36 479.15</w:t>
      </w:r>
      <w:r w:rsidRPr="008D0C04">
        <w:rPr>
          <w:rFonts w:ascii="Trebuchet MS" w:hAnsi="Trebuchet MS" w:cs="Arial"/>
        </w:rPr>
        <w:t xml:space="preserve"> </w:t>
      </w:r>
      <w:r w:rsidRPr="008D0C04">
        <w:rPr>
          <w:rFonts w:ascii="Trebuchet MS" w:hAnsi="Trebuchet MS" w:cs="Arial"/>
          <w:noProof/>
        </w:rPr>
        <w:t>€</w:t>
      </w:r>
      <w:r w:rsidRPr="008D0C04">
        <w:rPr>
          <w:rFonts w:ascii="Trebuchet MS" w:hAnsi="Trebuchet MS" w:cs="Arial"/>
        </w:rPr>
        <w:t xml:space="preserve"> HT,</w:t>
      </w:r>
      <w:r w:rsidRPr="008D0C04">
        <w:rPr>
          <w:rFonts w:ascii="Trebuchet MS" w:hAnsi="Trebuchet MS" w:cs="Arial"/>
        </w:rPr>
        <w:tab/>
      </w:r>
      <w:r w:rsidRPr="008D0C04">
        <w:rPr>
          <w:rFonts w:ascii="Trebuchet MS" w:hAnsi="Trebuchet MS" w:cs="Arial"/>
        </w:rPr>
        <w:tab/>
        <w:t xml:space="preserve">soit </w:t>
      </w:r>
      <w:r w:rsidRPr="008D0C04">
        <w:rPr>
          <w:rFonts w:ascii="Trebuchet MS" w:hAnsi="Trebuchet MS" w:cs="Arial"/>
          <w:noProof/>
        </w:rPr>
        <w:t>43 774.98</w:t>
      </w:r>
      <w:r w:rsidRPr="008D0C04">
        <w:rPr>
          <w:rFonts w:ascii="Trebuchet MS" w:hAnsi="Trebuchet MS" w:cs="Arial"/>
        </w:rPr>
        <w:t xml:space="preserve"> € TTC.</w:t>
      </w:r>
    </w:p>
    <w:p w14:paraId="12903BB1" w14:textId="77777777" w:rsidR="007A133D" w:rsidRPr="008D0C04" w:rsidRDefault="007A133D" w:rsidP="007A133D">
      <w:pPr>
        <w:ind w:left="2693" w:hanging="1985"/>
        <w:jc w:val="both"/>
        <w:rPr>
          <w:rFonts w:ascii="Trebuchet MS" w:hAnsi="Trebuchet MS" w:cs="Arial"/>
        </w:rPr>
      </w:pPr>
      <w:r w:rsidRPr="008D0C04">
        <w:rPr>
          <w:rFonts w:ascii="Trebuchet MS" w:hAnsi="Trebuchet MS" w:cs="Arial"/>
        </w:rPr>
        <w:t xml:space="preserve">Montant option retenue = </w:t>
      </w:r>
      <w:r w:rsidRPr="008D0C04">
        <w:rPr>
          <w:rFonts w:ascii="Trebuchet MS" w:hAnsi="Trebuchet MS" w:cs="Arial"/>
          <w:noProof/>
        </w:rPr>
        <w:t>8 659</w:t>
      </w:r>
      <w:r w:rsidRPr="008D0C04">
        <w:rPr>
          <w:rFonts w:ascii="Trebuchet MS" w:hAnsi="Trebuchet MS" w:cs="Arial"/>
        </w:rPr>
        <w:t xml:space="preserve"> € HT,</w:t>
      </w:r>
      <w:r w:rsidRPr="008D0C04">
        <w:rPr>
          <w:rFonts w:ascii="Trebuchet MS" w:hAnsi="Trebuchet MS" w:cs="Arial"/>
        </w:rPr>
        <w:tab/>
      </w:r>
      <w:r w:rsidRPr="008D0C04">
        <w:rPr>
          <w:rFonts w:ascii="Trebuchet MS" w:hAnsi="Trebuchet MS" w:cs="Arial"/>
        </w:rPr>
        <w:tab/>
      </w:r>
      <w:r w:rsidRPr="008D0C04">
        <w:rPr>
          <w:rFonts w:ascii="Trebuchet MS" w:hAnsi="Trebuchet MS" w:cs="Arial"/>
        </w:rPr>
        <w:tab/>
        <w:t xml:space="preserve">soit </w:t>
      </w:r>
      <w:r w:rsidRPr="008D0C04">
        <w:rPr>
          <w:rFonts w:ascii="Trebuchet MS" w:hAnsi="Trebuchet MS" w:cs="Arial"/>
          <w:noProof/>
        </w:rPr>
        <w:t>10 390.80</w:t>
      </w:r>
      <w:r w:rsidRPr="008D0C04">
        <w:rPr>
          <w:rFonts w:ascii="Trebuchet MS" w:hAnsi="Trebuchet MS" w:cs="Arial"/>
        </w:rPr>
        <w:t xml:space="preserve"> € TTC.</w:t>
      </w:r>
    </w:p>
    <w:p w14:paraId="424EA208" w14:textId="77777777" w:rsidR="007A133D" w:rsidRPr="008D0C04" w:rsidRDefault="007A133D" w:rsidP="007A133D">
      <w:pPr>
        <w:rPr>
          <w:rFonts w:ascii="Trebuchet MS" w:hAnsi="Trebuchet MS"/>
        </w:rPr>
      </w:pPr>
    </w:p>
    <w:p w14:paraId="5DAAF79A" w14:textId="77777777" w:rsidR="007A133D" w:rsidRPr="008D0C04" w:rsidRDefault="007A133D" w:rsidP="007A133D">
      <w:pPr>
        <w:pStyle w:val="Paragraphedeliste"/>
        <w:numPr>
          <w:ilvl w:val="0"/>
          <w:numId w:val="7"/>
        </w:numPr>
        <w:contextualSpacing/>
        <w:jc w:val="left"/>
        <w:rPr>
          <w:rFonts w:ascii="Trebuchet MS" w:hAnsi="Trebuchet MS" w:cs="Arial"/>
          <w:sz w:val="20"/>
          <w:szCs w:val="20"/>
        </w:rPr>
      </w:pPr>
      <w:r w:rsidRPr="008D0C04">
        <w:rPr>
          <w:rFonts w:ascii="Trebuchet MS" w:hAnsi="Trebuchet MS"/>
          <w:sz w:val="20"/>
          <w:szCs w:val="20"/>
        </w:rPr>
        <w:t>Lot n°4 –</w:t>
      </w:r>
      <w:r w:rsidRPr="008D0C04">
        <w:rPr>
          <w:rFonts w:ascii="Trebuchet MS" w:hAnsi="Trebuchet MS"/>
          <w:noProof/>
          <w:sz w:val="20"/>
          <w:szCs w:val="20"/>
        </w:rPr>
        <w:t xml:space="preserve"> </w:t>
      </w:r>
      <w:r w:rsidRPr="008D0C04">
        <w:rPr>
          <w:rFonts w:ascii="Trebuchet MS" w:hAnsi="Trebuchet MS" w:cs="Arial"/>
          <w:noProof/>
          <w:sz w:val="20"/>
          <w:szCs w:val="20"/>
        </w:rPr>
        <w:t>Menuiserie</w:t>
      </w:r>
      <w:r w:rsidRPr="008D0C04">
        <w:rPr>
          <w:rFonts w:ascii="Trebuchet MS" w:hAnsi="Trebuchet MS"/>
          <w:noProof/>
          <w:sz w:val="20"/>
          <w:szCs w:val="20"/>
        </w:rPr>
        <w:t xml:space="preserve"> L'ART DU BOIS 2 Rue des Vieux Chênes</w:t>
      </w:r>
      <w:r w:rsidRPr="008D0C04">
        <w:rPr>
          <w:rFonts w:ascii="Trebuchet MS" w:hAnsi="Trebuchet MS"/>
          <w:sz w:val="20"/>
          <w:szCs w:val="20"/>
        </w:rPr>
        <w:t xml:space="preserve"> </w:t>
      </w:r>
      <w:r w:rsidRPr="008D0C04">
        <w:rPr>
          <w:rFonts w:ascii="Trebuchet MS" w:hAnsi="Trebuchet MS"/>
          <w:noProof/>
          <w:sz w:val="20"/>
          <w:szCs w:val="20"/>
        </w:rPr>
        <w:t>35310</w:t>
      </w:r>
      <w:r w:rsidRPr="008D0C04">
        <w:rPr>
          <w:rFonts w:ascii="Trebuchet MS" w:hAnsi="Trebuchet MS"/>
          <w:sz w:val="20"/>
          <w:szCs w:val="20"/>
        </w:rPr>
        <w:t xml:space="preserve"> </w:t>
      </w:r>
      <w:r w:rsidRPr="008D0C04">
        <w:rPr>
          <w:rFonts w:ascii="Trebuchet MS" w:hAnsi="Trebuchet MS"/>
          <w:noProof/>
          <w:sz w:val="20"/>
          <w:szCs w:val="20"/>
        </w:rPr>
        <w:t>CHAVAGNE</w:t>
      </w:r>
    </w:p>
    <w:p w14:paraId="02E9C1F7" w14:textId="77777777" w:rsidR="007A133D" w:rsidRPr="008D0C04" w:rsidRDefault="007A133D" w:rsidP="007A133D">
      <w:pPr>
        <w:pStyle w:val="Paragraphedeliste"/>
        <w:rPr>
          <w:rFonts w:ascii="Trebuchet MS" w:hAnsi="Trebuchet MS"/>
          <w:sz w:val="20"/>
          <w:szCs w:val="20"/>
        </w:rPr>
      </w:pPr>
    </w:p>
    <w:p w14:paraId="5CC2CD3D" w14:textId="77777777" w:rsidR="007A133D" w:rsidRPr="008D0C04" w:rsidRDefault="007A133D" w:rsidP="007A133D">
      <w:pPr>
        <w:ind w:left="1985" w:hanging="1277"/>
        <w:jc w:val="both"/>
        <w:rPr>
          <w:rFonts w:ascii="Trebuchet MS" w:hAnsi="Trebuchet MS" w:cs="Arial"/>
        </w:rPr>
      </w:pPr>
      <w:r w:rsidRPr="008D0C04">
        <w:rPr>
          <w:rFonts w:ascii="Trebuchet MS" w:hAnsi="Trebuchet MS" w:cs="Arial"/>
        </w:rPr>
        <w:t xml:space="preserve">Montant offre de base = </w:t>
      </w:r>
      <w:r w:rsidRPr="008D0C04">
        <w:rPr>
          <w:rFonts w:ascii="Trebuchet MS" w:hAnsi="Trebuchet MS" w:cs="Arial"/>
          <w:noProof/>
        </w:rPr>
        <w:t>29 816.23</w:t>
      </w:r>
      <w:r w:rsidRPr="008D0C04">
        <w:rPr>
          <w:rFonts w:ascii="Trebuchet MS" w:hAnsi="Trebuchet MS" w:cs="Arial"/>
        </w:rPr>
        <w:t xml:space="preserve"> </w:t>
      </w:r>
      <w:r w:rsidRPr="008D0C04">
        <w:rPr>
          <w:rFonts w:ascii="Trebuchet MS" w:hAnsi="Trebuchet MS" w:cs="Arial"/>
          <w:noProof/>
        </w:rPr>
        <w:t>€</w:t>
      </w:r>
      <w:r w:rsidRPr="008D0C04">
        <w:rPr>
          <w:rFonts w:ascii="Trebuchet MS" w:hAnsi="Trebuchet MS" w:cs="Arial"/>
        </w:rPr>
        <w:t xml:space="preserve"> HT,</w:t>
      </w:r>
      <w:r w:rsidRPr="008D0C04">
        <w:rPr>
          <w:rFonts w:ascii="Trebuchet MS" w:hAnsi="Trebuchet MS" w:cs="Arial"/>
        </w:rPr>
        <w:tab/>
      </w:r>
      <w:r w:rsidRPr="008D0C04">
        <w:rPr>
          <w:rFonts w:ascii="Trebuchet MS" w:hAnsi="Trebuchet MS" w:cs="Arial"/>
        </w:rPr>
        <w:tab/>
        <w:t>soit 35 779.48 € TTC.</w:t>
      </w:r>
    </w:p>
    <w:p w14:paraId="384872F5" w14:textId="77777777" w:rsidR="007A133D" w:rsidRPr="008D0C04" w:rsidRDefault="007A133D" w:rsidP="007A133D">
      <w:pPr>
        <w:pStyle w:val="Paragraphedeliste"/>
        <w:rPr>
          <w:rFonts w:ascii="Trebuchet MS" w:hAnsi="Trebuchet MS"/>
          <w:sz w:val="20"/>
          <w:szCs w:val="20"/>
        </w:rPr>
      </w:pPr>
    </w:p>
    <w:p w14:paraId="4E6EEAA8" w14:textId="77777777" w:rsidR="007A133D" w:rsidRPr="008D0C04" w:rsidRDefault="007A133D" w:rsidP="007A133D">
      <w:pPr>
        <w:pStyle w:val="Paragraphedeliste"/>
        <w:numPr>
          <w:ilvl w:val="0"/>
          <w:numId w:val="7"/>
        </w:numPr>
        <w:contextualSpacing/>
        <w:jc w:val="left"/>
        <w:rPr>
          <w:rFonts w:ascii="Trebuchet MS" w:hAnsi="Trebuchet MS" w:cs="Arial"/>
          <w:sz w:val="20"/>
          <w:szCs w:val="20"/>
        </w:rPr>
      </w:pPr>
      <w:r w:rsidRPr="008D0C04">
        <w:rPr>
          <w:rFonts w:ascii="Trebuchet MS" w:hAnsi="Trebuchet MS"/>
          <w:sz w:val="20"/>
          <w:szCs w:val="20"/>
        </w:rPr>
        <w:t xml:space="preserve">Lot n°5 - </w:t>
      </w:r>
      <w:r w:rsidRPr="008D0C04">
        <w:rPr>
          <w:rFonts w:ascii="Trebuchet MS" w:hAnsi="Trebuchet MS" w:cs="Arial"/>
          <w:noProof/>
          <w:sz w:val="20"/>
          <w:szCs w:val="20"/>
        </w:rPr>
        <w:t>Beffroi et installations campanaires</w:t>
      </w:r>
      <w:r w:rsidRPr="008D0C04">
        <w:rPr>
          <w:rFonts w:ascii="Trebuchet MS" w:hAnsi="Trebuchet MS"/>
          <w:sz w:val="20"/>
          <w:szCs w:val="20"/>
        </w:rPr>
        <w:t xml:space="preserve"> –</w:t>
      </w:r>
      <w:r w:rsidRPr="008D0C04">
        <w:rPr>
          <w:rFonts w:ascii="Trebuchet MS" w:hAnsi="Trebuchet MS"/>
          <w:noProof/>
          <w:sz w:val="20"/>
          <w:szCs w:val="20"/>
        </w:rPr>
        <w:t xml:space="preserve"> ART CAMP 6 Rue Fulgence Bienvenue</w:t>
      </w:r>
      <w:r w:rsidRPr="008D0C04">
        <w:rPr>
          <w:rFonts w:ascii="Trebuchet MS" w:hAnsi="Trebuchet MS"/>
          <w:sz w:val="20"/>
          <w:szCs w:val="20"/>
        </w:rPr>
        <w:t xml:space="preserve"> </w:t>
      </w:r>
      <w:r w:rsidRPr="008D0C04">
        <w:rPr>
          <w:rFonts w:ascii="Trebuchet MS" w:hAnsi="Trebuchet MS"/>
          <w:noProof/>
          <w:sz w:val="20"/>
          <w:szCs w:val="20"/>
        </w:rPr>
        <w:t>22120</w:t>
      </w:r>
      <w:r w:rsidRPr="008D0C04">
        <w:rPr>
          <w:rFonts w:ascii="Trebuchet MS" w:hAnsi="Trebuchet MS"/>
          <w:sz w:val="20"/>
          <w:szCs w:val="20"/>
        </w:rPr>
        <w:t xml:space="preserve"> </w:t>
      </w:r>
      <w:r w:rsidRPr="008D0C04">
        <w:rPr>
          <w:rFonts w:ascii="Trebuchet MS" w:hAnsi="Trebuchet MS"/>
          <w:noProof/>
          <w:sz w:val="20"/>
          <w:szCs w:val="20"/>
        </w:rPr>
        <w:t>POMMERET</w:t>
      </w:r>
    </w:p>
    <w:p w14:paraId="102D1E14" w14:textId="77777777" w:rsidR="007A133D" w:rsidRPr="008D0C04" w:rsidRDefault="007A133D" w:rsidP="007A133D">
      <w:pPr>
        <w:ind w:left="360"/>
        <w:rPr>
          <w:rFonts w:ascii="Trebuchet MS" w:hAnsi="Trebuchet MS"/>
        </w:rPr>
      </w:pPr>
    </w:p>
    <w:p w14:paraId="2DE7A016" w14:textId="77777777" w:rsidR="007A133D" w:rsidRPr="008D0C04" w:rsidRDefault="007A133D" w:rsidP="007A133D">
      <w:pPr>
        <w:ind w:left="708"/>
        <w:jc w:val="both"/>
        <w:rPr>
          <w:rFonts w:ascii="Trebuchet MS" w:hAnsi="Trebuchet MS" w:cs="Arial"/>
        </w:rPr>
      </w:pPr>
      <w:r w:rsidRPr="008D0C04">
        <w:rPr>
          <w:rFonts w:ascii="Trebuchet MS" w:hAnsi="Trebuchet MS" w:cs="Arial"/>
        </w:rPr>
        <w:t xml:space="preserve">Montant offre de base = </w:t>
      </w:r>
      <w:r w:rsidRPr="008D0C04">
        <w:rPr>
          <w:rFonts w:ascii="Trebuchet MS" w:hAnsi="Trebuchet MS" w:cs="Arial"/>
          <w:noProof/>
        </w:rPr>
        <w:t>32 940.00</w:t>
      </w:r>
      <w:r w:rsidRPr="008D0C04">
        <w:rPr>
          <w:rFonts w:ascii="Trebuchet MS" w:hAnsi="Trebuchet MS" w:cs="Arial"/>
        </w:rPr>
        <w:t xml:space="preserve"> </w:t>
      </w:r>
      <w:r w:rsidRPr="008D0C04">
        <w:rPr>
          <w:rFonts w:ascii="Trebuchet MS" w:hAnsi="Trebuchet MS" w:cs="Arial"/>
          <w:noProof/>
        </w:rPr>
        <w:t>€</w:t>
      </w:r>
      <w:r w:rsidRPr="008D0C04">
        <w:rPr>
          <w:rFonts w:ascii="Trebuchet MS" w:hAnsi="Trebuchet MS" w:cs="Arial"/>
        </w:rPr>
        <w:t xml:space="preserve"> HT,</w:t>
      </w:r>
      <w:r w:rsidRPr="008D0C04">
        <w:rPr>
          <w:rFonts w:ascii="Trebuchet MS" w:hAnsi="Trebuchet MS" w:cs="Arial"/>
        </w:rPr>
        <w:tab/>
      </w:r>
      <w:r w:rsidRPr="008D0C04">
        <w:rPr>
          <w:rFonts w:ascii="Trebuchet MS" w:hAnsi="Trebuchet MS" w:cs="Arial"/>
        </w:rPr>
        <w:tab/>
        <w:t xml:space="preserve">soit </w:t>
      </w:r>
      <w:r w:rsidRPr="008D0C04">
        <w:rPr>
          <w:rFonts w:ascii="Trebuchet MS" w:hAnsi="Trebuchet MS" w:cs="Arial"/>
          <w:noProof/>
        </w:rPr>
        <w:t>39 528.00</w:t>
      </w:r>
      <w:r w:rsidRPr="008D0C04">
        <w:rPr>
          <w:rFonts w:ascii="Trebuchet MS" w:hAnsi="Trebuchet MS" w:cs="Arial"/>
        </w:rPr>
        <w:t xml:space="preserve"> € TTC.</w:t>
      </w:r>
    </w:p>
    <w:p w14:paraId="29F53606" w14:textId="77777777" w:rsidR="007A133D" w:rsidRPr="008D0C04" w:rsidRDefault="007A133D" w:rsidP="007A133D">
      <w:pPr>
        <w:ind w:left="708"/>
        <w:jc w:val="both"/>
        <w:rPr>
          <w:rFonts w:ascii="Trebuchet MS" w:hAnsi="Trebuchet MS" w:cs="Arial"/>
        </w:rPr>
      </w:pPr>
      <w:r w:rsidRPr="008D0C04">
        <w:rPr>
          <w:rFonts w:ascii="Trebuchet MS" w:hAnsi="Trebuchet MS" w:cs="Arial"/>
        </w:rPr>
        <w:t xml:space="preserve">Montant option retenue = </w:t>
      </w:r>
      <w:r w:rsidRPr="008D0C04">
        <w:rPr>
          <w:rFonts w:ascii="Trebuchet MS" w:hAnsi="Trebuchet MS" w:cs="Arial"/>
          <w:noProof/>
        </w:rPr>
        <w:t>11 662.00</w:t>
      </w:r>
      <w:r w:rsidRPr="008D0C04">
        <w:rPr>
          <w:rFonts w:ascii="Trebuchet MS" w:hAnsi="Trebuchet MS" w:cs="Arial"/>
        </w:rPr>
        <w:t xml:space="preserve"> € HT,</w:t>
      </w:r>
      <w:r w:rsidRPr="008D0C04">
        <w:rPr>
          <w:rFonts w:ascii="Trebuchet MS" w:hAnsi="Trebuchet MS" w:cs="Arial"/>
        </w:rPr>
        <w:tab/>
      </w:r>
      <w:r w:rsidRPr="008D0C04">
        <w:rPr>
          <w:rFonts w:ascii="Trebuchet MS" w:hAnsi="Trebuchet MS" w:cs="Arial"/>
        </w:rPr>
        <w:tab/>
        <w:t xml:space="preserve">soit </w:t>
      </w:r>
      <w:r w:rsidRPr="008D0C04">
        <w:rPr>
          <w:rFonts w:ascii="Trebuchet MS" w:hAnsi="Trebuchet MS" w:cs="Arial"/>
          <w:noProof/>
        </w:rPr>
        <w:t>13 994.40</w:t>
      </w:r>
      <w:r w:rsidRPr="008D0C04">
        <w:rPr>
          <w:rFonts w:ascii="Trebuchet MS" w:hAnsi="Trebuchet MS" w:cs="Arial"/>
        </w:rPr>
        <w:t xml:space="preserve"> € TTC.</w:t>
      </w:r>
    </w:p>
    <w:p w14:paraId="3F264957" w14:textId="77777777" w:rsidR="007A133D" w:rsidRDefault="007A133D" w:rsidP="007A133D"/>
    <w:p w14:paraId="3AD85B2F" w14:textId="77777777" w:rsidR="007A133D" w:rsidRDefault="007A133D" w:rsidP="007A133D">
      <w:pPr>
        <w:rPr>
          <w:rFonts w:ascii="Trebuchet MS" w:eastAsia="Garamond" w:hAnsi="Trebuchet MS" w:cs="Garamond"/>
          <w:kern w:val="3"/>
        </w:rPr>
      </w:pPr>
    </w:p>
    <w:p w14:paraId="192EE5FB" w14:textId="77777777" w:rsidR="007A133D" w:rsidRDefault="007A133D" w:rsidP="007A133D">
      <w:pPr>
        <w:rPr>
          <w:rFonts w:ascii="Trebuchet MS" w:eastAsia="Garamond" w:hAnsi="Trebuchet MS" w:cs="Garamond"/>
          <w:kern w:val="3"/>
        </w:rPr>
      </w:pPr>
      <w:r w:rsidRPr="00742F4D">
        <w:rPr>
          <w:rFonts w:ascii="Trebuchet MS" w:eastAsia="Garamond" w:hAnsi="Trebuchet MS" w:cs="Garamond"/>
          <w:kern w:val="3"/>
        </w:rPr>
        <w:t>Le conseil municipal prend acte de cette information.</w:t>
      </w:r>
    </w:p>
    <w:p w14:paraId="373981BC" w14:textId="77777777" w:rsidR="007A133D" w:rsidRDefault="007A133D" w:rsidP="007A133D">
      <w:pPr>
        <w:rPr>
          <w:rFonts w:ascii="Trebuchet MS" w:eastAsia="Garamond" w:hAnsi="Trebuchet MS" w:cs="Garamond"/>
          <w:kern w:val="3"/>
        </w:rPr>
      </w:pPr>
    </w:p>
    <w:p w14:paraId="3432E1F0" w14:textId="77777777" w:rsidR="007A133D" w:rsidRPr="00742F4D" w:rsidRDefault="007A133D" w:rsidP="007A133D">
      <w:pPr>
        <w:rPr>
          <w:rFonts w:ascii="Trebuchet MS" w:eastAsia="Garamond" w:hAnsi="Trebuchet MS" w:cs="Garamond"/>
          <w:kern w:val="3"/>
        </w:rPr>
      </w:pPr>
    </w:p>
    <w:p w14:paraId="11EB11B6" w14:textId="77777777" w:rsidR="003A6892" w:rsidRPr="00E13278" w:rsidRDefault="003A6892" w:rsidP="003A6892">
      <w:pPr>
        <w:pStyle w:val="Titre1"/>
        <w:tabs>
          <w:tab w:val="num" w:pos="720"/>
        </w:tabs>
        <w:jc w:val="both"/>
        <w:rPr>
          <w:rFonts w:ascii="Trebuchet MS" w:hAnsi="Trebuchet MS"/>
          <w:sz w:val="20"/>
        </w:rPr>
      </w:pPr>
      <w:r w:rsidRPr="00E13278">
        <w:rPr>
          <w:rFonts w:ascii="Trebuchet MS" w:hAnsi="Trebuchet MS"/>
          <w:sz w:val="20"/>
        </w:rPr>
        <w:t>L’ordre du jour étant épuisé, la séance est levée à 21</w:t>
      </w:r>
      <w:r>
        <w:rPr>
          <w:rFonts w:ascii="Trebuchet MS" w:hAnsi="Trebuchet MS"/>
          <w:sz w:val="20"/>
        </w:rPr>
        <w:t xml:space="preserve"> </w:t>
      </w:r>
      <w:r w:rsidRPr="00E13278">
        <w:rPr>
          <w:rFonts w:ascii="Trebuchet MS" w:hAnsi="Trebuchet MS"/>
          <w:sz w:val="20"/>
        </w:rPr>
        <w:t>h 1</w:t>
      </w:r>
      <w:r>
        <w:rPr>
          <w:rFonts w:ascii="Trebuchet MS" w:hAnsi="Trebuchet MS"/>
          <w:sz w:val="20"/>
        </w:rPr>
        <w:t>0</w:t>
      </w:r>
    </w:p>
    <w:p w14:paraId="02131F8E" w14:textId="77777777" w:rsidR="003A6892" w:rsidRDefault="003A6892" w:rsidP="003A6892"/>
    <w:p w14:paraId="32AE330C" w14:textId="77777777" w:rsidR="003A6892" w:rsidRPr="00884356" w:rsidRDefault="003A6892" w:rsidP="003A6892">
      <w:pPr>
        <w:rPr>
          <w:rFonts w:ascii="Trebuchet MS" w:eastAsia="Garamond" w:hAnsi="Trebuchet MS" w:cs="Garamond"/>
          <w:kern w:val="3"/>
        </w:rPr>
      </w:pPr>
      <w:r>
        <w:rPr>
          <w:rFonts w:ascii="Trebuchet MS" w:eastAsia="Garamond" w:hAnsi="Trebuchet MS" w:cs="Garamond"/>
          <w:kern w:val="3"/>
        </w:rPr>
        <w:t>Le</w:t>
      </w:r>
      <w:r w:rsidRPr="00884356">
        <w:rPr>
          <w:rFonts w:ascii="Trebuchet MS" w:eastAsia="Garamond" w:hAnsi="Trebuchet MS" w:cs="Garamond"/>
          <w:kern w:val="3"/>
        </w:rPr>
        <w:t xml:space="preserve"> Secrétaire de séance,</w:t>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t>Le Maire,</w:t>
      </w:r>
    </w:p>
    <w:p w14:paraId="5FE9307F" w14:textId="77777777" w:rsidR="003A6892" w:rsidRPr="00884356" w:rsidRDefault="003A6892" w:rsidP="003A6892">
      <w:pPr>
        <w:rPr>
          <w:rFonts w:ascii="Trebuchet MS" w:eastAsia="Garamond" w:hAnsi="Trebuchet MS" w:cs="Garamond"/>
          <w:kern w:val="3"/>
        </w:rPr>
      </w:pPr>
    </w:p>
    <w:p w14:paraId="0FF66084" w14:textId="77777777" w:rsidR="003A6892" w:rsidRPr="00884356" w:rsidRDefault="003A6892" w:rsidP="003A6892">
      <w:pPr>
        <w:rPr>
          <w:rFonts w:ascii="Trebuchet MS" w:eastAsia="Garamond" w:hAnsi="Trebuchet MS" w:cs="Garamond"/>
          <w:kern w:val="3"/>
        </w:rPr>
      </w:pPr>
    </w:p>
    <w:p w14:paraId="79E15C66" w14:textId="77777777" w:rsidR="003A6892" w:rsidRPr="00884356" w:rsidRDefault="003A6892" w:rsidP="003A6892">
      <w:pPr>
        <w:rPr>
          <w:rFonts w:ascii="Trebuchet MS" w:eastAsia="Garamond" w:hAnsi="Trebuchet MS" w:cs="Garamond"/>
          <w:kern w:val="3"/>
        </w:rPr>
      </w:pPr>
    </w:p>
    <w:p w14:paraId="55A2BAF3" w14:textId="77777777" w:rsidR="003A6892" w:rsidRPr="00884356" w:rsidRDefault="003A6892" w:rsidP="003A6892">
      <w:pPr>
        <w:rPr>
          <w:rFonts w:ascii="Trebuchet MS" w:eastAsia="Garamond" w:hAnsi="Trebuchet MS" w:cs="Garamond"/>
          <w:kern w:val="3"/>
        </w:rPr>
      </w:pPr>
    </w:p>
    <w:p w14:paraId="5EEAECE5" w14:textId="77777777" w:rsidR="003A6892" w:rsidRPr="00884356" w:rsidRDefault="003A6892" w:rsidP="003A6892">
      <w:pPr>
        <w:rPr>
          <w:rFonts w:ascii="Trebuchet MS" w:eastAsia="Garamond" w:hAnsi="Trebuchet MS" w:cs="Garamond"/>
          <w:kern w:val="3"/>
        </w:rPr>
      </w:pPr>
    </w:p>
    <w:p w14:paraId="758EE741" w14:textId="77777777" w:rsidR="003A6892" w:rsidRPr="00884356" w:rsidRDefault="003A6892" w:rsidP="003A6892">
      <w:pPr>
        <w:rPr>
          <w:rFonts w:ascii="Trebuchet MS" w:eastAsia="Garamond" w:hAnsi="Trebuchet MS" w:cs="Garamond"/>
          <w:kern w:val="3"/>
        </w:rPr>
      </w:pPr>
    </w:p>
    <w:p w14:paraId="064A8F32" w14:textId="77777777" w:rsidR="003A6892" w:rsidRPr="00884356" w:rsidRDefault="003A6892" w:rsidP="003A6892">
      <w:pPr>
        <w:rPr>
          <w:rFonts w:ascii="Trebuchet MS" w:eastAsia="Garamond" w:hAnsi="Trebuchet MS" w:cs="Garamond"/>
          <w:kern w:val="3"/>
        </w:rPr>
      </w:pPr>
      <w:r>
        <w:rPr>
          <w:rFonts w:ascii="Trebuchet MS" w:eastAsia="Garamond" w:hAnsi="Trebuchet MS" w:cs="Garamond"/>
          <w:kern w:val="3"/>
        </w:rPr>
        <w:t>Régis PRUVOST</w:t>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r>
      <w:r w:rsidRPr="00884356">
        <w:rPr>
          <w:rFonts w:ascii="Trebuchet MS" w:eastAsia="Garamond" w:hAnsi="Trebuchet MS" w:cs="Garamond"/>
          <w:kern w:val="3"/>
        </w:rPr>
        <w:tab/>
      </w:r>
      <w:r>
        <w:rPr>
          <w:rFonts w:ascii="Trebuchet MS" w:eastAsia="Garamond" w:hAnsi="Trebuchet MS" w:cs="Garamond"/>
          <w:kern w:val="3"/>
        </w:rPr>
        <w:tab/>
      </w:r>
      <w:r w:rsidRPr="00884356">
        <w:rPr>
          <w:rFonts w:ascii="Trebuchet MS" w:eastAsia="Garamond" w:hAnsi="Trebuchet MS" w:cs="Garamond"/>
          <w:kern w:val="3"/>
        </w:rPr>
        <w:t>Pascal BRIAND</w:t>
      </w:r>
    </w:p>
    <w:p w14:paraId="4F80826B" w14:textId="77777777" w:rsidR="00DB7C4A" w:rsidRDefault="00DB7C4A"/>
    <w:sectPr w:rsidR="00DB7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Italic">
    <w:altName w:val="Calibri"/>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9A0"/>
    <w:multiLevelType w:val="hybridMultilevel"/>
    <w:tmpl w:val="05584F4E"/>
    <w:lvl w:ilvl="0" w:tplc="F73AED78">
      <w:start w:val="45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2CC7333"/>
    <w:multiLevelType w:val="hybridMultilevel"/>
    <w:tmpl w:val="4106012A"/>
    <w:lvl w:ilvl="0" w:tplc="2F983A70">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172FF"/>
    <w:multiLevelType w:val="hybridMultilevel"/>
    <w:tmpl w:val="C046F9DA"/>
    <w:lvl w:ilvl="0" w:tplc="2F983A7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F0F7608"/>
    <w:multiLevelType w:val="hybridMultilevel"/>
    <w:tmpl w:val="8EFE3F42"/>
    <w:lvl w:ilvl="0" w:tplc="6BDEBBD8">
      <w:numFmt w:val="bullet"/>
      <w:lvlText w:val="-"/>
      <w:lvlJc w:val="left"/>
      <w:pPr>
        <w:ind w:left="720" w:hanging="360"/>
      </w:pPr>
      <w:rPr>
        <w:rFonts w:ascii="Trebuchet MS" w:eastAsia="Times New Roman" w:hAnsi="Trebuchet MS"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DB1E7E"/>
    <w:multiLevelType w:val="hybridMultilevel"/>
    <w:tmpl w:val="207CB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C178F7"/>
    <w:multiLevelType w:val="hybridMultilevel"/>
    <w:tmpl w:val="9482CC1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4A7222"/>
    <w:multiLevelType w:val="hybridMultilevel"/>
    <w:tmpl w:val="72848FCC"/>
    <w:lvl w:ilvl="0" w:tplc="2F983A7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FBE3CDC"/>
    <w:multiLevelType w:val="hybridMultilevel"/>
    <w:tmpl w:val="DFB23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2A21D2"/>
    <w:multiLevelType w:val="hybridMultilevel"/>
    <w:tmpl w:val="6CF438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55E0AE1"/>
    <w:multiLevelType w:val="hybridMultilevel"/>
    <w:tmpl w:val="FD368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CC17CF"/>
    <w:multiLevelType w:val="hybridMultilevel"/>
    <w:tmpl w:val="0B2CFFA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F3058C1"/>
    <w:multiLevelType w:val="hybridMultilevel"/>
    <w:tmpl w:val="22184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D23186"/>
    <w:multiLevelType w:val="hybridMultilevel"/>
    <w:tmpl w:val="47E2F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580865"/>
    <w:multiLevelType w:val="hybridMultilevel"/>
    <w:tmpl w:val="765E8FA6"/>
    <w:lvl w:ilvl="0" w:tplc="B0BEE218">
      <w:start w:val="1"/>
      <w:numFmt w:val="bullet"/>
      <w:lvlText w:val="-"/>
      <w:lvlJc w:val="left"/>
      <w:pPr>
        <w:ind w:left="720" w:hanging="360"/>
      </w:pPr>
      <w:rPr>
        <w:rFonts w:ascii="Trebuchet MS" w:eastAsia="Times New Roman" w:hAnsi="Trebuchet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3835174">
    <w:abstractNumId w:val="7"/>
  </w:num>
  <w:num w:numId="2" w16cid:durableId="2060786710">
    <w:abstractNumId w:val="10"/>
  </w:num>
  <w:num w:numId="3" w16cid:durableId="672031890">
    <w:abstractNumId w:val="13"/>
  </w:num>
  <w:num w:numId="4" w16cid:durableId="2093240591">
    <w:abstractNumId w:val="1"/>
  </w:num>
  <w:num w:numId="5" w16cid:durableId="2028944288">
    <w:abstractNumId w:val="3"/>
  </w:num>
  <w:num w:numId="6" w16cid:durableId="477961939">
    <w:abstractNumId w:val="11"/>
  </w:num>
  <w:num w:numId="7" w16cid:durableId="687563147">
    <w:abstractNumId w:val="5"/>
  </w:num>
  <w:num w:numId="8" w16cid:durableId="1471554023">
    <w:abstractNumId w:val="8"/>
  </w:num>
  <w:num w:numId="9" w16cid:durableId="1334603316">
    <w:abstractNumId w:val="0"/>
  </w:num>
  <w:num w:numId="10" w16cid:durableId="2100829851">
    <w:abstractNumId w:val="9"/>
  </w:num>
  <w:num w:numId="11" w16cid:durableId="1587886787">
    <w:abstractNumId w:val="6"/>
  </w:num>
  <w:num w:numId="12" w16cid:durableId="416633954">
    <w:abstractNumId w:val="12"/>
  </w:num>
  <w:num w:numId="13" w16cid:durableId="2072577678">
    <w:abstractNumId w:val="4"/>
  </w:num>
  <w:num w:numId="14" w16cid:durableId="63571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3D"/>
    <w:rsid w:val="003A6892"/>
    <w:rsid w:val="007A0439"/>
    <w:rsid w:val="007A133D"/>
    <w:rsid w:val="00DB7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EFD2"/>
  <w15:chartTrackingRefBased/>
  <w15:docId w15:val="{F6A49E33-5384-4043-B51F-6896EA0B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33D"/>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7A133D"/>
    <w:pPr>
      <w:keepNext/>
      <w:outlineLvl w:val="0"/>
    </w:pPr>
    <w:rPr>
      <w:rFonts w:ascii="Impact" w:hAnsi="Impact"/>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133D"/>
    <w:rPr>
      <w:rFonts w:ascii="Impact" w:eastAsia="Times New Roman" w:hAnsi="Impact" w:cs="Times New Roman"/>
      <w:kern w:val="0"/>
      <w:sz w:val="28"/>
      <w:szCs w:val="20"/>
      <w:lang w:eastAsia="fr-FR"/>
      <w14:ligatures w14:val="none"/>
    </w:rPr>
  </w:style>
  <w:style w:type="paragraph" w:customStyle="1" w:styleId="Default">
    <w:name w:val="Default"/>
    <w:rsid w:val="007A133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Corpsdetexte">
    <w:name w:val="Body Text"/>
    <w:basedOn w:val="Normal"/>
    <w:link w:val="CorpsdetexteCar"/>
    <w:unhideWhenUsed/>
    <w:rsid w:val="007A133D"/>
    <w:pPr>
      <w:spacing w:after="120"/>
    </w:pPr>
  </w:style>
  <w:style w:type="character" w:customStyle="1" w:styleId="CorpsdetexteCar">
    <w:name w:val="Corps de texte Car"/>
    <w:basedOn w:val="Policepardfaut"/>
    <w:link w:val="Corpsdetexte"/>
    <w:rsid w:val="007A133D"/>
    <w:rPr>
      <w:rFonts w:ascii="Times New Roman" w:eastAsia="Times New Roman" w:hAnsi="Times New Roman" w:cs="Times New Roman"/>
      <w:kern w:val="0"/>
      <w:sz w:val="20"/>
      <w:szCs w:val="20"/>
      <w:lang w:eastAsia="fr-FR"/>
      <w14:ligatures w14:val="none"/>
    </w:rPr>
  </w:style>
  <w:style w:type="paragraph" w:styleId="Paragraphedeliste">
    <w:name w:val="List Paragraph"/>
    <w:aliases w:val="Puces,Adresses/contact,Paragraphe de liste 2,List Paragraph,Sémaphores Puces,Section,Liste à puces 1,Paragraphe,liste niveau 2,bullet 1,texte de base,Titre2,Titre partie 1,Parag1 Sydela,Paragraphe N1,texte,Listes,Encarts,Titre 1 Car1"/>
    <w:basedOn w:val="Normal"/>
    <w:link w:val="ParagraphedelisteCar"/>
    <w:uiPriority w:val="34"/>
    <w:qFormat/>
    <w:rsid w:val="007A133D"/>
    <w:pPr>
      <w:ind w:left="708"/>
      <w:jc w:val="both"/>
    </w:pPr>
    <w:rPr>
      <w:rFonts w:asciiTheme="minorHAnsi" w:hAnsiTheme="minorHAnsi"/>
      <w:sz w:val="22"/>
      <w:szCs w:val="24"/>
    </w:rPr>
  </w:style>
  <w:style w:type="character" w:customStyle="1" w:styleId="ParagraphedelisteCar">
    <w:name w:val="Paragraphe de liste Car"/>
    <w:aliases w:val="Puces Car,Adresses/contact Car,Paragraphe de liste 2 Car,List Paragraph Car,Sémaphores Puces Car,Section Car,Liste à puces 1 Car,Paragraphe Car,liste niveau 2 Car,bullet 1 Car,texte de base Car,Titre2 Car,Titre partie 1 Car"/>
    <w:link w:val="Paragraphedeliste"/>
    <w:uiPriority w:val="34"/>
    <w:qFormat/>
    <w:locked/>
    <w:rsid w:val="007A133D"/>
    <w:rPr>
      <w:rFonts w:eastAsia="Times New Roman" w:cs="Times New Roman"/>
      <w:kern w:val="0"/>
      <w:szCs w:val="24"/>
      <w:lang w:eastAsia="fr-FR"/>
      <w14:ligatures w14:val="none"/>
    </w:rPr>
  </w:style>
  <w:style w:type="paragraph" w:styleId="Sansinterligne">
    <w:name w:val="No Spacing"/>
    <w:uiPriority w:val="1"/>
    <w:qFormat/>
    <w:rsid w:val="007A133D"/>
    <w:pPr>
      <w:spacing w:after="0" w:line="240" w:lineRule="auto"/>
      <w:jc w:val="both"/>
    </w:pPr>
    <w:rPr>
      <w:kern w:val="0"/>
      <w14:ligatures w14:val="none"/>
    </w:rPr>
  </w:style>
  <w:style w:type="character" w:styleId="Lienhypertexte">
    <w:name w:val="Hyperlink"/>
    <w:basedOn w:val="Policepardfaut"/>
    <w:uiPriority w:val="99"/>
    <w:unhideWhenUsed/>
    <w:rsid w:val="007A133D"/>
    <w:rPr>
      <w:color w:val="0563C1" w:themeColor="hyperlink"/>
      <w:u w:val="single"/>
    </w:rPr>
  </w:style>
  <w:style w:type="paragraph" w:styleId="En-ttedetabledesmatires">
    <w:name w:val="TOC Heading"/>
    <w:basedOn w:val="Titre1"/>
    <w:next w:val="Normal"/>
    <w:uiPriority w:val="39"/>
    <w:unhideWhenUsed/>
    <w:qFormat/>
    <w:rsid w:val="007A133D"/>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7A133D"/>
    <w:pPr>
      <w:spacing w:after="100"/>
      <w:jc w:val="both"/>
    </w:pPr>
    <w:rPr>
      <w:rFonts w:asciiTheme="minorHAnsi" w:hAnsiTheme="minorHAnsi"/>
      <w:sz w:val="22"/>
      <w:szCs w:val="24"/>
    </w:rPr>
  </w:style>
  <w:style w:type="table" w:styleId="Grilledutableau">
    <w:name w:val="Table Grid"/>
    <w:basedOn w:val="TableauNormal"/>
    <w:uiPriority w:val="39"/>
    <w:rsid w:val="007A13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7A133D"/>
    <w:pPr>
      <w:numPr>
        <w:ilvl w:val="1"/>
      </w:numPr>
      <w:spacing w:after="160"/>
      <w:jc w:val="both"/>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7A133D"/>
    <w:rPr>
      <w:rFonts w:eastAsiaTheme="minorEastAsia"/>
      <w:color w:val="5A5A5A" w:themeColor="text1" w:themeTint="A5"/>
      <w:spacing w:val="15"/>
      <w:kern w:val="0"/>
      <w:lang w:eastAsia="fr-FR"/>
      <w14:ligatures w14:val="none"/>
    </w:rPr>
  </w:style>
  <w:style w:type="paragraph" w:styleId="En-tte">
    <w:name w:val="header"/>
    <w:basedOn w:val="Normal"/>
    <w:link w:val="En-tteCar"/>
    <w:uiPriority w:val="99"/>
    <w:unhideWhenUsed/>
    <w:rsid w:val="007A133D"/>
    <w:pPr>
      <w:tabs>
        <w:tab w:val="center" w:pos="4536"/>
        <w:tab w:val="right" w:pos="9072"/>
      </w:tabs>
    </w:pPr>
  </w:style>
  <w:style w:type="character" w:customStyle="1" w:styleId="En-tteCar">
    <w:name w:val="En-tête Car"/>
    <w:basedOn w:val="Policepardfaut"/>
    <w:link w:val="En-tte"/>
    <w:uiPriority w:val="99"/>
    <w:rsid w:val="007A133D"/>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7A133D"/>
    <w:pPr>
      <w:tabs>
        <w:tab w:val="center" w:pos="4536"/>
        <w:tab w:val="right" w:pos="9072"/>
      </w:tabs>
    </w:pPr>
  </w:style>
  <w:style w:type="character" w:customStyle="1" w:styleId="PieddepageCar">
    <w:name w:val="Pied de page Car"/>
    <w:basedOn w:val="Policepardfaut"/>
    <w:link w:val="Pieddepage"/>
    <w:uiPriority w:val="99"/>
    <w:rsid w:val="007A133D"/>
    <w:rPr>
      <w:rFonts w:ascii="Times New Roman" w:eastAsia="Times New Roman" w:hAnsi="Times New Roman" w:cs="Times New Roman"/>
      <w:kern w:val="0"/>
      <w:sz w:val="20"/>
      <w:szCs w:val="20"/>
      <w:lang w:eastAsia="fr-FR"/>
      <w14:ligatures w14:val="none"/>
    </w:rPr>
  </w:style>
  <w:style w:type="paragraph" w:customStyle="1" w:styleId="EPFB-Intertitre">
    <w:name w:val="EPFB-Intertitre"/>
    <w:basedOn w:val="Normal"/>
    <w:qFormat/>
    <w:rsid w:val="007A133D"/>
    <w:pPr>
      <w:pBdr>
        <w:bottom w:val="single" w:sz="4" w:space="1" w:color="00B2C3"/>
      </w:pBdr>
      <w:suppressAutoHyphens/>
      <w:spacing w:before="360" w:after="120"/>
    </w:pPr>
    <w:rPr>
      <w:rFonts w:ascii="Arial" w:hAnsi="Arial"/>
      <w:color w:val="686A6E"/>
      <w:sz w:val="24"/>
      <w:szCs w:val="24"/>
      <w:lang w:eastAsia="ar-SA"/>
    </w:rPr>
  </w:style>
  <w:style w:type="paragraph" w:styleId="Corpsdetexte2">
    <w:name w:val="Body Text 2"/>
    <w:basedOn w:val="Normal"/>
    <w:link w:val="Corpsdetexte2Car"/>
    <w:uiPriority w:val="99"/>
    <w:semiHidden/>
    <w:unhideWhenUsed/>
    <w:rsid w:val="007A133D"/>
    <w:pPr>
      <w:spacing w:after="120" w:line="480" w:lineRule="auto"/>
    </w:pPr>
  </w:style>
  <w:style w:type="character" w:customStyle="1" w:styleId="Corpsdetexte2Car">
    <w:name w:val="Corps de texte 2 Car"/>
    <w:basedOn w:val="Policepardfaut"/>
    <w:link w:val="Corpsdetexte2"/>
    <w:uiPriority w:val="99"/>
    <w:semiHidden/>
    <w:rsid w:val="007A133D"/>
    <w:rPr>
      <w:rFonts w:ascii="Times New Roman" w:eastAsia="Times New Roman" w:hAnsi="Times New Roman" w:cs="Times New Roman"/>
      <w:kern w:val="0"/>
      <w:sz w:val="20"/>
      <w:szCs w:val="20"/>
      <w:lang w:eastAsia="fr-FR"/>
      <w14:ligatures w14:val="none"/>
    </w:rPr>
  </w:style>
  <w:style w:type="paragraph" w:customStyle="1" w:styleId="Standard">
    <w:name w:val="Standard"/>
    <w:rsid w:val="007A133D"/>
    <w:pPr>
      <w:widowControl w:val="0"/>
      <w:tabs>
        <w:tab w:val="left" w:pos="5670"/>
      </w:tabs>
      <w:suppressAutoHyphens/>
      <w:autoSpaceDN w:val="0"/>
      <w:spacing w:after="0" w:line="240" w:lineRule="auto"/>
      <w:jc w:val="both"/>
    </w:pPr>
    <w:rPr>
      <w:rFonts w:ascii="Times" w:eastAsia="Times New Roman" w:hAnsi="Times" w:cs="Tms Rmn"/>
      <w:kern w:val="3"/>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699956&amp;idArticle=LEGIARTI000006486552&amp;dateTexte=&amp;categorieLien=cid" TargetMode="External"/><Relationship Id="rId13" Type="http://schemas.openxmlformats.org/officeDocument/2006/relationships/hyperlink" Target="https://www.s2low.org/common/select_popup.php?type=classification" TargetMode="External"/><Relationship Id="rId3" Type="http://schemas.openxmlformats.org/officeDocument/2006/relationships/settings" Target="settings.xml"/><Relationship Id="rId7" Type="http://schemas.openxmlformats.org/officeDocument/2006/relationships/hyperlink" Target="https://www.legifrance.gouv.fr/affichTexteArticle.do?cidTexte=JORFTEXT000000699956&amp;idArticle=LEGIARTI000006486550&amp;dateTexte=&amp;categorieLien=cid" TargetMode="External"/><Relationship Id="rId12" Type="http://schemas.openxmlformats.org/officeDocument/2006/relationships/hyperlink" Target="https://www.legifrance.gouv.fr/affichTexteArticle.do?cidTexte=JORFTEXT000000682037&amp;idArticle=LEGIARTI000006369325&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Article.do?cidTexte=JORFTEXT000000699956&amp;idArticle=LEGIARTI000006486545&amp;dateTexte=&amp;categorieLien=cid" TargetMode="External"/><Relationship Id="rId11" Type="http://schemas.openxmlformats.org/officeDocument/2006/relationships/hyperlink" Target="https://www.legifrance.gouv.fr/affichTexteArticle.do?cidTexte=JORFTEXT000000885146&amp;idArticle=LEGIARTI000006455185&amp;dateTexte=&amp;categorieLien=cid" TargetMode="External"/><Relationship Id="rId5" Type="http://schemas.openxmlformats.org/officeDocument/2006/relationships/hyperlink" Target="https://www.s2low.org/common/select_popup.php?type=classification" TargetMode="External"/><Relationship Id="rId15" Type="http://schemas.openxmlformats.org/officeDocument/2006/relationships/theme" Target="theme/theme1.xml"/><Relationship Id="rId10" Type="http://schemas.openxmlformats.org/officeDocument/2006/relationships/hyperlink" Target="https://www.legifrance.gouv.fr/affichTexte.do?cidTexte=JORFTEXT000000871608&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699956&amp;idArticle=LEGIARTI000006486578&amp;dateTexte=&amp;categorieLien=ci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4815</Words>
  <Characters>26486</Characters>
  <Application>Microsoft Office Word</Application>
  <DocSecurity>0</DocSecurity>
  <Lines>220</Lines>
  <Paragraphs>62</Paragraphs>
  <ScaleCrop>false</ScaleCrop>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mc.ride@MAIRIE-TRONCHET.LOCAL</dc:creator>
  <cp:keywords/>
  <dc:description/>
  <cp:lastModifiedBy>mc.ride@MAIRIE-TRONCHET.LOCAL</cp:lastModifiedBy>
  <cp:revision>2</cp:revision>
  <dcterms:created xsi:type="dcterms:W3CDTF">2023-09-28T10:17:00Z</dcterms:created>
  <dcterms:modified xsi:type="dcterms:W3CDTF">2023-09-28T11:34:00Z</dcterms:modified>
</cp:coreProperties>
</file>